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0EAA" w14:textId="733ABCFD" w:rsidR="00CB359D" w:rsidRPr="00452003" w:rsidRDefault="00CB359D" w:rsidP="00CB359D">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bookmarkStart w:id="0" w:name="_GoBack"/>
      <w:bookmarkEnd w:id="0"/>
      <w:r w:rsidRPr="00452003">
        <w:rPr>
          <w:rFonts w:ascii="Times New Roman" w:eastAsia="Times New Roman" w:hAnsi="Times New Roman" w:cs="Times New Roman"/>
          <w:sz w:val="24"/>
          <w:szCs w:val="24"/>
          <w:lang w:eastAsia="ru-RU"/>
        </w:rPr>
        <w:t>"</w:t>
      </w:r>
      <w:r w:rsidR="00F60F5C">
        <w:rPr>
          <w:rFonts w:ascii="Times New Roman" w:eastAsia="Times New Roman" w:hAnsi="Times New Roman" w:cs="Times New Roman"/>
          <w:sz w:val="24"/>
          <w:szCs w:val="24"/>
          <w:lang w:val="kk-KZ" w:eastAsia="ru-RU"/>
        </w:rPr>
        <w:t>Қазақстанның тұрғын үй құрылыс жинақ банкі» АҚ</w:t>
      </w:r>
    </w:p>
    <w:p w14:paraId="2022651A" w14:textId="5A0DCBC6" w:rsidR="00CB359D" w:rsidRPr="00BB4CD8" w:rsidRDefault="00F60F5C" w:rsidP="00CB359D">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Басқармасының </w:t>
      </w:r>
      <w:r w:rsidRPr="00BB4CD8">
        <w:rPr>
          <w:rFonts w:ascii="Times New Roman" w:eastAsia="Times New Roman" w:hAnsi="Times New Roman" w:cs="Times New Roman"/>
          <w:sz w:val="24"/>
          <w:szCs w:val="24"/>
          <w:lang w:val="kk-KZ" w:eastAsia="ru-RU"/>
        </w:rPr>
        <w:t>от 29.06.2020 жылғы шешіміне</w:t>
      </w:r>
    </w:p>
    <w:p w14:paraId="5E4F42E5" w14:textId="335EA661" w:rsidR="00F60F5C" w:rsidRPr="00BB4CD8" w:rsidRDefault="00F60F5C" w:rsidP="00CB359D">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val="kk-KZ" w:eastAsia="ru-RU"/>
        </w:rPr>
      </w:pPr>
      <w:r w:rsidRPr="00BB4CD8">
        <w:rPr>
          <w:rFonts w:ascii="Times New Roman" w:eastAsia="Times New Roman" w:hAnsi="Times New Roman" w:cs="Times New Roman"/>
          <w:sz w:val="24"/>
          <w:szCs w:val="24"/>
          <w:lang w:val="kk-KZ" w:eastAsia="ru-RU"/>
        </w:rPr>
        <w:t>(№64</w:t>
      </w:r>
      <w:r>
        <w:rPr>
          <w:rFonts w:ascii="Times New Roman" w:eastAsia="Times New Roman" w:hAnsi="Times New Roman" w:cs="Times New Roman"/>
          <w:sz w:val="24"/>
          <w:szCs w:val="24"/>
          <w:lang w:val="kk-KZ" w:eastAsia="ru-RU"/>
        </w:rPr>
        <w:t xml:space="preserve"> хаттама</w:t>
      </w:r>
      <w:r w:rsidRPr="00BB4CD8">
        <w:rPr>
          <w:rFonts w:ascii="Times New Roman" w:eastAsia="Times New Roman" w:hAnsi="Times New Roman" w:cs="Times New Roman"/>
          <w:sz w:val="24"/>
          <w:szCs w:val="24"/>
          <w:lang w:val="kk-KZ" w:eastAsia="ru-RU"/>
        </w:rPr>
        <w:t>)</w:t>
      </w:r>
    </w:p>
    <w:p w14:paraId="5121AE4E" w14:textId="0255CB74" w:rsidR="00F60F5C" w:rsidRPr="00F60F5C" w:rsidRDefault="00F60F5C" w:rsidP="00CB359D">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val="kk-KZ" w:eastAsia="ru-RU"/>
        </w:rPr>
      </w:pPr>
      <w:r w:rsidRPr="0045200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val="kk-KZ" w:eastAsia="ru-RU"/>
        </w:rPr>
        <w:t xml:space="preserve"> қосымша</w:t>
      </w:r>
    </w:p>
    <w:p w14:paraId="179DFD03" w14:textId="77777777" w:rsidR="00F60F5C" w:rsidRDefault="00F60F5C" w:rsidP="00CB359D">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p>
    <w:p w14:paraId="628D6C03" w14:textId="77777777" w:rsidR="00CB359D" w:rsidRPr="00452003" w:rsidRDefault="00CB359D" w:rsidP="00CB359D">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lang w:eastAsia="ru-RU"/>
        </w:rPr>
      </w:pPr>
    </w:p>
    <w:p w14:paraId="66759990" w14:textId="77777777" w:rsidR="00CB359D" w:rsidRPr="00452003"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center"/>
        <w:rPr>
          <w:rFonts w:ascii="Times New Roman" w:eastAsia="Times New Roman" w:hAnsi="Times New Roman" w:cs="Times New Roman"/>
          <w:b/>
          <w:sz w:val="24"/>
          <w:szCs w:val="24"/>
          <w:lang w:eastAsia="ru-RU"/>
        </w:rPr>
      </w:pP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6"/>
        <w:gridCol w:w="2010"/>
        <w:gridCol w:w="5498"/>
      </w:tblGrid>
      <w:tr w:rsidR="00F60F5C" w:rsidRPr="00452003" w14:paraId="51324650" w14:textId="77777777" w:rsidTr="009F3780">
        <w:trPr>
          <w:trHeight w:val="227"/>
        </w:trPr>
        <w:tc>
          <w:tcPr>
            <w:tcW w:w="1956" w:type="dxa"/>
            <w:vMerge w:val="restart"/>
          </w:tcPr>
          <w:p w14:paraId="4891076C" w14:textId="77777777"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Times New Roman" w:hAnsi="Times New Roman" w:cs="Times New Roman"/>
                <w:noProof/>
                <w:color w:val="1F497D"/>
                <w:sz w:val="24"/>
                <w:szCs w:val="24"/>
                <w:lang w:eastAsia="ru-RU"/>
              </w:rPr>
            </w:pPr>
            <w:r w:rsidRPr="00452003">
              <w:rPr>
                <w:rFonts w:ascii="Times New Roman" w:eastAsia="Times New Roman" w:hAnsi="Times New Roman" w:cs="Times New Roman"/>
                <w:b/>
                <w:sz w:val="24"/>
                <w:szCs w:val="24"/>
                <w:lang w:eastAsia="ru-RU"/>
              </w:rPr>
              <w:br w:type="page"/>
            </w:r>
          </w:p>
          <w:p w14:paraId="7ED69977" w14:textId="77777777"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r w:rsidRPr="00452003">
              <w:rPr>
                <w:rFonts w:ascii="Times New Roman" w:eastAsia="Times New Roman" w:hAnsi="Times New Roman" w:cs="Times New Roman"/>
                <w:noProof/>
                <w:sz w:val="24"/>
                <w:szCs w:val="24"/>
                <w:lang/>
              </w:rPr>
              <w:drawing>
                <wp:inline distT="0" distB="0" distL="0" distR="0" wp14:anchorId="4292B807" wp14:editId="11AABE16">
                  <wp:extent cx="946297" cy="308423"/>
                  <wp:effectExtent l="0" t="0" r="6350" b="0"/>
                  <wp:docPr id="1" name="Рисунок 1" descr="cid:image001.png@01D6F482.19DF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png@01D6F482.19DF78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70491" cy="316308"/>
                          </a:xfrm>
                          <a:prstGeom prst="rect">
                            <a:avLst/>
                          </a:prstGeom>
                          <a:noFill/>
                          <a:ln>
                            <a:noFill/>
                          </a:ln>
                        </pic:spPr>
                      </pic:pic>
                    </a:graphicData>
                  </a:graphic>
                </wp:inline>
              </w:drawing>
            </w:r>
          </w:p>
        </w:tc>
        <w:tc>
          <w:tcPr>
            <w:tcW w:w="2010" w:type="dxa"/>
            <w:vAlign w:val="center"/>
          </w:tcPr>
          <w:p w14:paraId="09CA6544" w14:textId="0367D8D7" w:rsidR="00CB359D" w:rsidRPr="00452003"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Жоғары тұрған ішкі құжат</w:t>
            </w:r>
          </w:p>
        </w:tc>
        <w:tc>
          <w:tcPr>
            <w:tcW w:w="5498" w:type="dxa"/>
            <w:shd w:val="clear" w:color="auto" w:fill="auto"/>
            <w:vAlign w:val="center"/>
          </w:tcPr>
          <w:p w14:paraId="29787AD7" w14:textId="5D0381E4" w:rsidR="00F60F5C" w:rsidRPr="00F60F5C" w:rsidRDefault="00F60F5C" w:rsidP="00F60F5C">
            <w:pPr>
              <w:pBdr>
                <w:top w:val="none" w:sz="0" w:space="0" w:color="auto"/>
                <w:left w:val="none" w:sz="0" w:space="0" w:color="auto"/>
                <w:bottom w:val="none" w:sz="0" w:space="0" w:color="auto"/>
                <w:right w:val="none" w:sz="4" w:space="1" w:color="000000"/>
                <w:between w:val="none" w:sz="0" w:space="0" w:color="auto"/>
              </w:pBdr>
              <w:spacing w:after="0" w:line="240" w:lineRule="auto"/>
              <w:jc w:val="both"/>
              <w:rPr>
                <w:rFonts w:ascii="Times New Roman" w:eastAsia="Times New Roman" w:hAnsi="Times New Roman" w:cs="Times New Roman"/>
                <w:sz w:val="24"/>
                <w:szCs w:val="24"/>
                <w:lang w:val="kk-KZ" w:eastAsia="ru-RU"/>
              </w:rPr>
            </w:pPr>
            <w:r w:rsidRPr="00F60F5C">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Қазақстанның тұрғын үй құрылыс жинақ банкі» АҚ Директорлар кеңесі шешімімен бекітілген «Отбасы банк» АҚ Тұрақты даму саясаты</w:t>
            </w:r>
          </w:p>
          <w:p w14:paraId="349B9F12" w14:textId="5BB10DCD" w:rsidR="00CB359D" w:rsidRPr="00452003"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Cs/>
                <w:sz w:val="24"/>
                <w:szCs w:val="24"/>
                <w:lang w:val="kk-KZ" w:eastAsia="ru-RU"/>
              </w:rPr>
            </w:pPr>
            <w:r w:rsidRPr="00F60F5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(04.06.2019</w:t>
            </w:r>
            <w:r>
              <w:rPr>
                <w:rFonts w:ascii="Times New Roman" w:eastAsia="Times New Roman" w:hAnsi="Times New Roman" w:cs="Times New Roman"/>
                <w:sz w:val="24"/>
                <w:szCs w:val="24"/>
                <w:lang w:val="kk-KZ" w:eastAsia="ru-RU"/>
              </w:rPr>
              <w:t>№</w:t>
            </w:r>
            <w:r w:rsidR="00CB359D" w:rsidRPr="004520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№7 отырыс хаттамасы</w:t>
            </w:r>
            <w:r w:rsidR="00CB359D" w:rsidRPr="00452003">
              <w:rPr>
                <w:rFonts w:ascii="Times New Roman" w:eastAsia="Times New Roman" w:hAnsi="Times New Roman" w:cs="Times New Roman"/>
                <w:sz w:val="24"/>
                <w:szCs w:val="24"/>
                <w:lang w:eastAsia="ru-RU"/>
              </w:rPr>
              <w:t>)</w:t>
            </w:r>
          </w:p>
        </w:tc>
      </w:tr>
      <w:tr w:rsidR="00F60F5C" w:rsidRPr="00A41AB7" w14:paraId="3AF1583E" w14:textId="77777777" w:rsidTr="009F3780">
        <w:trPr>
          <w:trHeight w:val="227"/>
        </w:trPr>
        <w:tc>
          <w:tcPr>
            <w:tcW w:w="1956" w:type="dxa"/>
            <w:vMerge/>
          </w:tcPr>
          <w:p w14:paraId="10C03D90" w14:textId="77777777"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p>
        </w:tc>
        <w:tc>
          <w:tcPr>
            <w:tcW w:w="2010" w:type="dxa"/>
            <w:vAlign w:val="center"/>
          </w:tcPr>
          <w:p w14:paraId="3A067044" w14:textId="663C32CC" w:rsidR="00CB359D" w:rsidRPr="00452003"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Ішкі құжаттың иесі</w:t>
            </w:r>
          </w:p>
        </w:tc>
        <w:tc>
          <w:tcPr>
            <w:tcW w:w="5498" w:type="dxa"/>
            <w:vAlign w:val="center"/>
          </w:tcPr>
          <w:p w14:paraId="240DA7F6" w14:textId="4568D12E" w:rsidR="00CB359D" w:rsidRPr="00F60F5C"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Адам ресурстарын және ұйымдастыру қызметін басқару д</w:t>
            </w:r>
            <w:r w:rsidR="00CB359D" w:rsidRPr="00F60F5C">
              <w:rPr>
                <w:rFonts w:ascii="Times New Roman" w:eastAsia="SimSun" w:hAnsi="Times New Roman" w:cs="Times New Roman"/>
                <w:bCs/>
                <w:sz w:val="24"/>
                <w:szCs w:val="24"/>
                <w:lang w:val="kk-KZ" w:eastAsia="ru-RU"/>
              </w:rPr>
              <w:t>епартамент</w:t>
            </w:r>
            <w:r>
              <w:rPr>
                <w:rFonts w:ascii="Times New Roman" w:eastAsia="SimSun" w:hAnsi="Times New Roman" w:cs="Times New Roman"/>
                <w:bCs/>
                <w:sz w:val="24"/>
                <w:szCs w:val="24"/>
                <w:lang w:val="kk-KZ" w:eastAsia="ru-RU"/>
              </w:rPr>
              <w:t>і</w:t>
            </w:r>
          </w:p>
        </w:tc>
      </w:tr>
      <w:tr w:rsidR="00F60F5C" w:rsidRPr="00A41AB7" w14:paraId="4AD80984" w14:textId="77777777" w:rsidTr="009F3780">
        <w:trPr>
          <w:trHeight w:val="227"/>
        </w:trPr>
        <w:tc>
          <w:tcPr>
            <w:tcW w:w="1956" w:type="dxa"/>
            <w:vMerge/>
          </w:tcPr>
          <w:p w14:paraId="57D30E20" w14:textId="77777777"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p>
        </w:tc>
        <w:tc>
          <w:tcPr>
            <w:tcW w:w="2010" w:type="dxa"/>
            <w:vAlign w:val="center"/>
          </w:tcPr>
          <w:p w14:paraId="56D1C607" w14:textId="3F65C258" w:rsidR="00CB359D" w:rsidRPr="00452003" w:rsidRDefault="00F60F5C"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Әзірлеген</w:t>
            </w:r>
          </w:p>
        </w:tc>
        <w:tc>
          <w:tcPr>
            <w:tcW w:w="5498" w:type="dxa"/>
            <w:vAlign w:val="center"/>
          </w:tcPr>
          <w:p w14:paraId="48A6E3AB" w14:textId="7E6A037F" w:rsidR="00CB359D" w:rsidRPr="00452003" w:rsidRDefault="00F60F5C"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 xml:space="preserve">А.С. </w:t>
            </w:r>
            <w:r w:rsidR="00CB359D" w:rsidRPr="00452003">
              <w:rPr>
                <w:rFonts w:ascii="Times New Roman" w:eastAsia="SimSun" w:hAnsi="Times New Roman" w:cs="Times New Roman"/>
                <w:bCs/>
                <w:sz w:val="24"/>
                <w:szCs w:val="24"/>
                <w:lang w:val="kk-KZ" w:eastAsia="ru-RU"/>
              </w:rPr>
              <w:t>Карсыбекова</w:t>
            </w:r>
            <w:r>
              <w:rPr>
                <w:rFonts w:ascii="Times New Roman" w:eastAsia="SimSun" w:hAnsi="Times New Roman" w:cs="Times New Roman"/>
                <w:bCs/>
                <w:sz w:val="24"/>
                <w:szCs w:val="24"/>
                <w:lang w:val="kk-KZ" w:eastAsia="ru-RU"/>
              </w:rPr>
              <w:t xml:space="preserve"> </w:t>
            </w:r>
            <w:r w:rsidR="00CB359D" w:rsidRPr="00452003">
              <w:rPr>
                <w:rFonts w:ascii="Times New Roman" w:eastAsia="SimSun" w:hAnsi="Times New Roman" w:cs="Times New Roman"/>
                <w:bCs/>
                <w:sz w:val="24"/>
                <w:szCs w:val="24"/>
                <w:lang w:val="kk-KZ" w:eastAsia="ru-RU"/>
              </w:rPr>
              <w:t xml:space="preserve"> – </w:t>
            </w:r>
            <w:r>
              <w:rPr>
                <w:rFonts w:ascii="Times New Roman" w:eastAsia="SimSun" w:hAnsi="Times New Roman" w:cs="Times New Roman"/>
                <w:bCs/>
                <w:sz w:val="24"/>
                <w:szCs w:val="24"/>
                <w:lang w:val="kk-KZ" w:eastAsia="ru-RU"/>
              </w:rPr>
              <w:t>Персоналмен жұмыс жүргізу департаментінің д</w:t>
            </w:r>
            <w:r w:rsidR="00CB359D" w:rsidRPr="00452003">
              <w:rPr>
                <w:rFonts w:ascii="Times New Roman" w:eastAsia="SimSun" w:hAnsi="Times New Roman" w:cs="Times New Roman"/>
                <w:bCs/>
                <w:sz w:val="24"/>
                <w:szCs w:val="24"/>
                <w:lang w:val="kk-KZ" w:eastAsia="ru-RU"/>
              </w:rPr>
              <w:t>иректор</w:t>
            </w:r>
            <w:r>
              <w:rPr>
                <w:rFonts w:ascii="Times New Roman" w:eastAsia="SimSun" w:hAnsi="Times New Roman" w:cs="Times New Roman"/>
                <w:bCs/>
                <w:sz w:val="24"/>
                <w:szCs w:val="24"/>
                <w:lang w:val="kk-KZ" w:eastAsia="ru-RU"/>
              </w:rPr>
              <w:t>ы</w:t>
            </w:r>
          </w:p>
          <w:p w14:paraId="4578EAE4" w14:textId="77561C0A" w:rsidR="00CB359D" w:rsidRPr="00F60F5C"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val="kk-KZ" w:eastAsia="ru-RU"/>
              </w:rPr>
            </w:pPr>
            <w:r>
              <w:rPr>
                <w:rFonts w:ascii="Times New Roman" w:eastAsia="SimSun" w:hAnsi="Times New Roman" w:cs="Times New Roman"/>
                <w:bCs/>
                <w:sz w:val="24"/>
                <w:szCs w:val="24"/>
                <w:lang w:val="kk-KZ" w:eastAsia="ru-RU"/>
              </w:rPr>
              <w:t xml:space="preserve">А.В. </w:t>
            </w:r>
            <w:r w:rsidR="00CB359D" w:rsidRPr="00452003">
              <w:rPr>
                <w:rFonts w:ascii="Times New Roman" w:eastAsia="SimSun" w:hAnsi="Times New Roman" w:cs="Times New Roman"/>
                <w:bCs/>
                <w:sz w:val="24"/>
                <w:szCs w:val="24"/>
                <w:lang w:val="kk-KZ" w:eastAsia="ru-RU"/>
              </w:rPr>
              <w:t>Балкунов</w:t>
            </w:r>
            <w:r w:rsidR="00CB359D" w:rsidRPr="00F60F5C">
              <w:rPr>
                <w:rFonts w:ascii="Times New Roman" w:eastAsia="SimSun" w:hAnsi="Times New Roman" w:cs="Times New Roman"/>
                <w:bCs/>
                <w:sz w:val="24"/>
                <w:szCs w:val="24"/>
                <w:lang w:val="kk-KZ" w:eastAsia="ru-RU"/>
              </w:rPr>
              <w:t xml:space="preserve"> –</w:t>
            </w:r>
            <w:r>
              <w:rPr>
                <w:rFonts w:ascii="Times New Roman" w:eastAsia="SimSun" w:hAnsi="Times New Roman" w:cs="Times New Roman"/>
                <w:bCs/>
                <w:sz w:val="24"/>
                <w:szCs w:val="24"/>
                <w:lang w:val="kk-KZ" w:eastAsia="ru-RU"/>
              </w:rPr>
              <w:t xml:space="preserve"> Персоналмен жұмыс жүргізу департаментінің</w:t>
            </w:r>
            <w:r w:rsidR="00CB359D" w:rsidRPr="00F60F5C">
              <w:rPr>
                <w:rFonts w:ascii="Times New Roman" w:eastAsia="SimSun" w:hAnsi="Times New Roman" w:cs="Times New Roman"/>
                <w:bCs/>
                <w:sz w:val="24"/>
                <w:szCs w:val="24"/>
                <w:lang w:val="kk-KZ" w:eastAsia="ru-RU"/>
              </w:rPr>
              <w:t xml:space="preserve"> </w:t>
            </w:r>
            <w:r>
              <w:rPr>
                <w:rFonts w:ascii="Times New Roman" w:eastAsia="SimSun" w:hAnsi="Times New Roman" w:cs="Times New Roman"/>
                <w:bCs/>
                <w:sz w:val="24"/>
                <w:szCs w:val="24"/>
                <w:lang w:val="kk-KZ" w:eastAsia="ru-RU"/>
              </w:rPr>
              <w:t>Персоналды бағалау және әне дамыту басқармасының басшысы</w:t>
            </w:r>
          </w:p>
        </w:tc>
      </w:tr>
      <w:tr w:rsidR="00F60F5C" w:rsidRPr="00A41AB7" w14:paraId="54208553" w14:textId="77777777" w:rsidTr="009F3780">
        <w:trPr>
          <w:trHeight w:val="227"/>
        </w:trPr>
        <w:tc>
          <w:tcPr>
            <w:tcW w:w="1956" w:type="dxa"/>
            <w:vMerge/>
          </w:tcPr>
          <w:p w14:paraId="5CF1DAE1" w14:textId="77777777" w:rsidR="00CB359D" w:rsidRPr="00F60F5C"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p>
        </w:tc>
        <w:tc>
          <w:tcPr>
            <w:tcW w:w="2010" w:type="dxa"/>
            <w:vAlign w:val="center"/>
          </w:tcPr>
          <w:p w14:paraId="4566BFFB" w14:textId="1E6E3703" w:rsidR="00CB359D" w:rsidRPr="00F60F5C" w:rsidRDefault="00F60F5C"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Бекітілді</w:t>
            </w:r>
          </w:p>
        </w:tc>
        <w:tc>
          <w:tcPr>
            <w:tcW w:w="5498" w:type="dxa"/>
            <w:vAlign w:val="center"/>
          </w:tcPr>
          <w:p w14:paraId="11DFDCA6" w14:textId="0CA0E253" w:rsidR="00CB359D" w:rsidRPr="00F60F5C" w:rsidRDefault="00CB359D"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Cs/>
                <w:sz w:val="24"/>
                <w:szCs w:val="24"/>
                <w:lang w:val="kk-KZ" w:eastAsia="ru-RU"/>
              </w:rPr>
            </w:pPr>
            <w:r w:rsidRPr="00F60F5C">
              <w:rPr>
                <w:rFonts w:ascii="Times New Roman" w:eastAsia="SimSun" w:hAnsi="Times New Roman" w:cs="Times New Roman"/>
                <w:bCs/>
                <w:sz w:val="24"/>
                <w:szCs w:val="24"/>
                <w:lang w:val="kk-KZ" w:eastAsia="ru-RU"/>
              </w:rPr>
              <w:t>"</w:t>
            </w:r>
            <w:r w:rsidR="00F60F5C">
              <w:rPr>
                <w:rFonts w:ascii="Times New Roman" w:eastAsia="SimSun" w:hAnsi="Times New Roman" w:cs="Times New Roman"/>
                <w:bCs/>
                <w:sz w:val="24"/>
                <w:szCs w:val="24"/>
                <w:lang w:val="kk-KZ" w:eastAsia="ru-RU"/>
              </w:rPr>
              <w:t>Қазақстанның тұрғын үй құрылыс жинақ банкі</w:t>
            </w:r>
            <w:r w:rsidRPr="00F60F5C">
              <w:rPr>
                <w:rFonts w:ascii="Times New Roman" w:eastAsia="SimSun" w:hAnsi="Times New Roman" w:cs="Times New Roman"/>
                <w:bCs/>
                <w:sz w:val="24"/>
                <w:szCs w:val="24"/>
                <w:lang w:val="kk-KZ" w:eastAsia="ru-RU"/>
              </w:rPr>
              <w:t>"</w:t>
            </w:r>
            <w:r w:rsidR="00F60F5C">
              <w:rPr>
                <w:rFonts w:ascii="Times New Roman" w:eastAsia="SimSun" w:hAnsi="Times New Roman" w:cs="Times New Roman"/>
                <w:bCs/>
                <w:sz w:val="24"/>
                <w:szCs w:val="24"/>
                <w:lang w:val="kk-KZ" w:eastAsia="ru-RU"/>
              </w:rPr>
              <w:t xml:space="preserve"> АҚ Басқармасының шешімімен </w:t>
            </w:r>
            <w:r w:rsidRPr="00F60F5C">
              <w:rPr>
                <w:rFonts w:ascii="Times New Roman" w:eastAsia="SimSun" w:hAnsi="Times New Roman" w:cs="Times New Roman"/>
                <w:bCs/>
                <w:sz w:val="24"/>
                <w:szCs w:val="24"/>
                <w:lang w:val="kk-KZ" w:eastAsia="ru-RU"/>
              </w:rPr>
              <w:t xml:space="preserve"> (</w:t>
            </w:r>
            <w:r w:rsidR="00F60F5C">
              <w:rPr>
                <w:rFonts w:ascii="Times New Roman" w:eastAsia="SimSun" w:hAnsi="Times New Roman" w:cs="Times New Roman"/>
                <w:bCs/>
                <w:sz w:val="24"/>
                <w:szCs w:val="24"/>
                <w:lang w:val="kk-KZ" w:eastAsia="ru-RU"/>
              </w:rPr>
              <w:t>29.06.2020 жылғы №64 отырыс хаттамасы</w:t>
            </w:r>
            <w:r w:rsidRPr="00F60F5C">
              <w:rPr>
                <w:rFonts w:ascii="Times New Roman" w:eastAsia="SimSun" w:hAnsi="Times New Roman" w:cs="Times New Roman"/>
                <w:bCs/>
                <w:sz w:val="24"/>
                <w:szCs w:val="24"/>
                <w:lang w:val="kk-KZ" w:eastAsia="ru-RU"/>
              </w:rPr>
              <w:t xml:space="preserve">) </w:t>
            </w:r>
          </w:p>
        </w:tc>
      </w:tr>
      <w:tr w:rsidR="00F60F5C" w:rsidRPr="00452003" w14:paraId="69C73A28" w14:textId="77777777" w:rsidTr="009F3780">
        <w:trPr>
          <w:trHeight w:val="227"/>
        </w:trPr>
        <w:tc>
          <w:tcPr>
            <w:tcW w:w="1956" w:type="dxa"/>
            <w:vMerge/>
          </w:tcPr>
          <w:p w14:paraId="7EA7A3C1" w14:textId="77777777" w:rsidR="00CB359D" w:rsidRPr="00F60F5C"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val="kk-KZ" w:eastAsia="ru-RU"/>
              </w:rPr>
            </w:pPr>
          </w:p>
        </w:tc>
        <w:tc>
          <w:tcPr>
            <w:tcW w:w="2010" w:type="dxa"/>
            <w:vAlign w:val="center"/>
          </w:tcPr>
          <w:p w14:paraId="004224D2" w14:textId="7692808E" w:rsidR="00CB359D" w:rsidRPr="00452003"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val="kk-KZ" w:eastAsia="ru-RU"/>
              </w:rPr>
              <w:t>Қолданысқа ену күні</w:t>
            </w:r>
          </w:p>
        </w:tc>
        <w:tc>
          <w:tcPr>
            <w:tcW w:w="5498" w:type="dxa"/>
            <w:vAlign w:val="center"/>
          </w:tcPr>
          <w:p w14:paraId="048B2997" w14:textId="4DEBEAEC"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Cs/>
                <w:sz w:val="24"/>
                <w:szCs w:val="24"/>
                <w:lang w:eastAsia="ru-RU"/>
              </w:rPr>
            </w:pPr>
            <w:r w:rsidRPr="00452003">
              <w:rPr>
                <w:rFonts w:ascii="Times New Roman" w:eastAsia="SimSun" w:hAnsi="Times New Roman" w:cs="Times New Roman"/>
                <w:bCs/>
                <w:sz w:val="24"/>
                <w:szCs w:val="24"/>
                <w:lang w:eastAsia="ru-RU"/>
              </w:rPr>
              <w:t>2</w:t>
            </w:r>
            <w:r w:rsidR="00F60F5C">
              <w:rPr>
                <w:rFonts w:ascii="Times New Roman" w:eastAsia="SimSun" w:hAnsi="Times New Roman" w:cs="Times New Roman"/>
                <w:bCs/>
                <w:sz w:val="24"/>
                <w:szCs w:val="24"/>
                <w:lang w:eastAsia="ru-RU"/>
              </w:rPr>
              <w:t>9.06.2020 жылдан</w:t>
            </w:r>
          </w:p>
        </w:tc>
      </w:tr>
      <w:tr w:rsidR="00F60F5C" w:rsidRPr="00452003" w14:paraId="2AF13760" w14:textId="77777777" w:rsidTr="009F3780">
        <w:trPr>
          <w:trHeight w:val="227"/>
        </w:trPr>
        <w:tc>
          <w:tcPr>
            <w:tcW w:w="1956" w:type="dxa"/>
            <w:vMerge/>
          </w:tcPr>
          <w:p w14:paraId="1B0EF081" w14:textId="77777777"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rPr>
                <w:rFonts w:ascii="Times New Roman" w:eastAsia="SimSun" w:hAnsi="Times New Roman" w:cs="Times New Roman"/>
                <w:b/>
                <w:bCs/>
                <w:sz w:val="24"/>
                <w:szCs w:val="24"/>
                <w:lang w:eastAsia="ru-RU"/>
              </w:rPr>
            </w:pPr>
          </w:p>
        </w:tc>
        <w:tc>
          <w:tcPr>
            <w:tcW w:w="2010" w:type="dxa"/>
            <w:vAlign w:val="center"/>
          </w:tcPr>
          <w:p w14:paraId="272D3BA3" w14:textId="61E39793" w:rsidR="00CB359D" w:rsidRPr="00452003" w:rsidRDefault="00F60F5C" w:rsidP="00F60F5C">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Шектеу грифі</w:t>
            </w:r>
          </w:p>
        </w:tc>
        <w:tc>
          <w:tcPr>
            <w:tcW w:w="5498" w:type="dxa"/>
            <w:vAlign w:val="center"/>
          </w:tcPr>
          <w:p w14:paraId="0D55AD97" w14:textId="4D82DDD1" w:rsidR="00CB359D" w:rsidRPr="00452003" w:rsidRDefault="00CB359D" w:rsidP="009F3780">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jc w:val="both"/>
              <w:rPr>
                <w:rFonts w:ascii="Times New Roman" w:eastAsia="SimSun" w:hAnsi="Times New Roman" w:cs="Times New Roman"/>
                <w:bCs/>
                <w:sz w:val="24"/>
                <w:szCs w:val="24"/>
                <w:lang w:eastAsia="ru-RU"/>
              </w:rPr>
            </w:pPr>
          </w:p>
        </w:tc>
      </w:tr>
    </w:tbl>
    <w:p w14:paraId="02E6163A" w14:textId="77777777" w:rsidR="00CB359D" w:rsidRDefault="00CB359D" w:rsidP="00CB359D">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eastAsia="ru-RU"/>
        </w:rPr>
      </w:pPr>
    </w:p>
    <w:p w14:paraId="4FEF52F6" w14:textId="77777777" w:rsidR="00CB359D" w:rsidRDefault="00CB359D" w:rsidP="00CB359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p>
    <w:p w14:paraId="2B4E816F" w14:textId="77777777" w:rsidR="00CB359D" w:rsidRDefault="00CB359D" w:rsidP="00CB359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p>
    <w:p w14:paraId="7DC8568A" w14:textId="77777777" w:rsidR="00CB359D" w:rsidRDefault="00CB359D" w:rsidP="00CB359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eastAsia="ru-RU"/>
        </w:rPr>
      </w:pPr>
    </w:p>
    <w:p w14:paraId="09ACD676" w14:textId="21536BE1"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kk-KZ" w:eastAsia="ru-RU"/>
        </w:rPr>
      </w:pPr>
      <w:r w:rsidRPr="00D92643">
        <w:rPr>
          <w:rFonts w:ascii="Times New Roman" w:eastAsia="Times New Roman" w:hAnsi="Times New Roman" w:cs="Times New Roman"/>
          <w:b/>
          <w:bCs/>
          <w:sz w:val="24"/>
          <w:szCs w:val="24"/>
          <w:lang w:eastAsia="ru-RU"/>
        </w:rPr>
        <w:t>"Отбасы банк"</w:t>
      </w:r>
      <w:r w:rsidR="00F60F5C">
        <w:rPr>
          <w:rFonts w:ascii="Times New Roman" w:eastAsia="Times New Roman" w:hAnsi="Times New Roman" w:cs="Times New Roman"/>
          <w:b/>
          <w:bCs/>
          <w:sz w:val="24"/>
          <w:szCs w:val="24"/>
          <w:lang w:val="kk-KZ" w:eastAsia="ru-RU"/>
        </w:rPr>
        <w:t xml:space="preserve"> АҚ-ның қоршаған ортаның және климаттың жаһандық өзгеруіне әсерді төмендету туралы ережесі</w:t>
      </w:r>
    </w:p>
    <w:p w14:paraId="1D4DF7F7" w14:textId="36FF748E" w:rsidR="00CB359D" w:rsidRPr="00F60F5C" w:rsidRDefault="00F60F5C" w:rsidP="00CB359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kk-KZ" w:eastAsia="ru-RU"/>
        </w:rPr>
      </w:pPr>
      <w:r w:rsidRPr="00F60F5C">
        <w:rPr>
          <w:rFonts w:ascii="Times New Roman" w:eastAsiaTheme="minorHAnsi" w:hAnsi="Times New Roman" w:cs="Times New Roman"/>
          <w:i/>
          <w:color w:val="0000FF"/>
          <w:lang w:val="kk-KZ"/>
        </w:rPr>
        <w:t xml:space="preserve"> (</w:t>
      </w:r>
      <w:r w:rsidR="00BB4CD8">
        <w:rPr>
          <w:rFonts w:ascii="Times New Roman" w:eastAsiaTheme="minorHAnsi" w:hAnsi="Times New Roman" w:cs="Times New Roman"/>
          <w:i/>
          <w:color w:val="0000FF"/>
          <w:lang w:val="kk-KZ"/>
        </w:rPr>
        <w:t>02.09</w:t>
      </w:r>
      <w:r w:rsidR="00CB359D" w:rsidRPr="00F60F5C">
        <w:rPr>
          <w:rFonts w:ascii="Times New Roman" w:eastAsiaTheme="minorHAnsi" w:hAnsi="Times New Roman" w:cs="Times New Roman"/>
          <w:i/>
          <w:color w:val="0000FF"/>
          <w:lang w:val="kk-KZ"/>
        </w:rPr>
        <w:t>.</w:t>
      </w:r>
      <w:r w:rsidRPr="00F60F5C">
        <w:rPr>
          <w:rFonts w:ascii="Times New Roman" w:eastAsiaTheme="minorHAnsi" w:hAnsi="Times New Roman" w:cs="Times New Roman"/>
          <w:i/>
          <w:color w:val="0000FF"/>
          <w:lang w:val="kk-KZ"/>
        </w:rPr>
        <w:t>2024 жылғы өзгерістерімен және толықтыруларымен</w:t>
      </w:r>
      <w:r w:rsidR="00CB359D" w:rsidRPr="00F60F5C">
        <w:rPr>
          <w:rFonts w:ascii="Times New Roman" w:eastAsiaTheme="minorHAnsi" w:hAnsi="Times New Roman" w:cs="Times New Roman"/>
          <w:i/>
          <w:color w:val="0000FF"/>
          <w:lang w:val="kk-KZ"/>
        </w:rPr>
        <w:t>)</w:t>
      </w:r>
    </w:p>
    <w:p w14:paraId="532E835D"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3A726F50"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rPr>
          <w:rFonts w:ascii="Times New Roman" w:eastAsia="Times New Roman" w:hAnsi="Times New Roman" w:cs="Times New Roman"/>
          <w:b/>
          <w:sz w:val="24"/>
          <w:szCs w:val="24"/>
          <w:lang w:val="kk-KZ" w:eastAsia="ru-RU"/>
        </w:rPr>
      </w:pPr>
    </w:p>
    <w:p w14:paraId="53251273"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tabs>
          <w:tab w:val="left" w:pos="6030"/>
        </w:tabs>
        <w:spacing w:after="120" w:line="240" w:lineRule="auto"/>
        <w:rPr>
          <w:rFonts w:ascii="Times New Roman" w:eastAsia="Times New Roman" w:hAnsi="Times New Roman" w:cs="Times New Roman"/>
          <w:b/>
          <w:sz w:val="24"/>
          <w:szCs w:val="24"/>
          <w:lang w:val="kk-KZ" w:eastAsia="ru-RU"/>
        </w:rPr>
      </w:pPr>
      <w:r w:rsidRPr="00F60F5C">
        <w:rPr>
          <w:rFonts w:ascii="Times New Roman" w:eastAsia="Times New Roman" w:hAnsi="Times New Roman" w:cs="Times New Roman"/>
          <w:b/>
          <w:sz w:val="24"/>
          <w:szCs w:val="24"/>
          <w:lang w:val="kk-KZ" w:eastAsia="ru-RU"/>
        </w:rPr>
        <w:tab/>
      </w:r>
    </w:p>
    <w:p w14:paraId="50419D11"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00338679"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tabs>
          <w:tab w:val="left" w:pos="1710"/>
        </w:tabs>
        <w:spacing w:after="120" w:line="240" w:lineRule="auto"/>
        <w:rPr>
          <w:rFonts w:ascii="Times New Roman" w:eastAsia="Times New Roman" w:hAnsi="Times New Roman" w:cs="Times New Roman"/>
          <w:b/>
          <w:sz w:val="24"/>
          <w:szCs w:val="24"/>
          <w:lang w:val="kk-KZ" w:eastAsia="ru-RU"/>
        </w:rPr>
      </w:pPr>
      <w:r w:rsidRPr="00F60F5C">
        <w:rPr>
          <w:rFonts w:ascii="Times New Roman" w:eastAsia="Times New Roman" w:hAnsi="Times New Roman" w:cs="Times New Roman"/>
          <w:b/>
          <w:sz w:val="24"/>
          <w:szCs w:val="24"/>
          <w:lang w:val="kk-KZ" w:eastAsia="ru-RU"/>
        </w:rPr>
        <w:tab/>
      </w:r>
    </w:p>
    <w:p w14:paraId="53BA75A5"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334022CB"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3E83A488"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5B4BC6A1"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050FE46F"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rPr>
          <w:rFonts w:ascii="Times New Roman" w:eastAsia="Times New Roman" w:hAnsi="Times New Roman" w:cs="Times New Roman"/>
          <w:b/>
          <w:sz w:val="24"/>
          <w:szCs w:val="24"/>
          <w:lang w:val="kk-KZ" w:eastAsia="ru-RU"/>
        </w:rPr>
      </w:pPr>
    </w:p>
    <w:p w14:paraId="4DBB36E9" w14:textId="77777777"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b/>
          <w:sz w:val="24"/>
          <w:szCs w:val="24"/>
          <w:lang w:val="kk-KZ" w:eastAsia="ru-RU"/>
        </w:rPr>
      </w:pPr>
    </w:p>
    <w:p w14:paraId="22367884" w14:textId="76DFCA24" w:rsidR="00CB359D" w:rsidRPr="00F60F5C" w:rsidRDefault="00CB359D" w:rsidP="00CB359D">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eastAsia="Times New Roman" w:hAnsi="Times New Roman" w:cs="Times New Roman"/>
          <w:sz w:val="24"/>
          <w:szCs w:val="24"/>
          <w:lang w:val="kk-KZ" w:eastAsia="ru-RU"/>
        </w:rPr>
      </w:pPr>
      <w:r w:rsidRPr="00F60F5C">
        <w:rPr>
          <w:rFonts w:ascii="Times New Roman" w:eastAsia="Times New Roman" w:hAnsi="Times New Roman" w:cs="Times New Roman"/>
          <w:sz w:val="24"/>
          <w:szCs w:val="24"/>
          <w:lang w:val="kk-KZ" w:eastAsia="ru-RU"/>
        </w:rPr>
        <w:t>Алматы</w:t>
      </w:r>
      <w:r w:rsidR="00F60F5C">
        <w:rPr>
          <w:rFonts w:ascii="Times New Roman" w:eastAsia="Times New Roman" w:hAnsi="Times New Roman" w:cs="Times New Roman"/>
          <w:sz w:val="24"/>
          <w:szCs w:val="24"/>
          <w:lang w:val="kk-KZ" w:eastAsia="ru-RU"/>
        </w:rPr>
        <w:t xml:space="preserve"> қ.</w:t>
      </w:r>
      <w:r w:rsidRPr="00F60F5C">
        <w:rPr>
          <w:rFonts w:ascii="Times New Roman" w:eastAsia="Times New Roman" w:hAnsi="Times New Roman" w:cs="Times New Roman"/>
          <w:sz w:val="24"/>
          <w:szCs w:val="24"/>
          <w:lang w:val="kk-KZ" w:eastAsia="ru-RU"/>
        </w:rPr>
        <w:t xml:space="preserve">, 2020 </w:t>
      </w:r>
      <w:r w:rsidR="00F60F5C">
        <w:rPr>
          <w:rFonts w:ascii="Times New Roman" w:eastAsia="Times New Roman" w:hAnsi="Times New Roman" w:cs="Times New Roman"/>
          <w:sz w:val="24"/>
          <w:szCs w:val="24"/>
          <w:lang w:val="kk-KZ" w:eastAsia="ru-RU"/>
        </w:rPr>
        <w:t>жыл</w:t>
      </w:r>
      <w:r w:rsidRPr="00F60F5C">
        <w:rPr>
          <w:rFonts w:ascii="Times New Roman" w:eastAsia="Times New Roman" w:hAnsi="Times New Roman" w:cs="Times New Roman"/>
          <w:sz w:val="24"/>
          <w:szCs w:val="24"/>
          <w:lang w:val="kk-KZ" w:eastAsia="ru-RU"/>
        </w:rPr>
        <w:br w:type="page"/>
      </w:r>
    </w:p>
    <w:p w14:paraId="1EBA1AB3" w14:textId="77777777" w:rsidR="00CB359D" w:rsidRPr="00F60F5C" w:rsidRDefault="00CB359D" w:rsidP="00CB359D">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val="kk-KZ" w:eastAsia="ru-RU"/>
        </w:rPr>
      </w:pPr>
    </w:p>
    <w:p w14:paraId="649F0816" w14:textId="77777777" w:rsidR="00CB359D" w:rsidRPr="00F60F5C" w:rsidRDefault="00CB359D" w:rsidP="00CB359D">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val="kk-KZ" w:eastAsia="ru-RU"/>
        </w:rPr>
      </w:pPr>
    </w:p>
    <w:p w14:paraId="440623A3" w14:textId="77777777" w:rsidR="00CB359D" w:rsidRPr="00F60F5C" w:rsidRDefault="00CB359D" w:rsidP="00CB359D">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val="kk-KZ" w:eastAsia="ru-RU"/>
        </w:rPr>
      </w:pPr>
    </w:p>
    <w:p w14:paraId="3A91F06B" w14:textId="15D13E22" w:rsidR="00CB359D" w:rsidRPr="00CD7494" w:rsidRDefault="00E364D4" w:rsidP="00CB359D">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jc w:val="center"/>
        <w:rPr>
          <w:rFonts w:ascii="Times New Roman" w:eastAsia="Times New Roman" w:hAnsi="Times New Roman" w:cs="Times New Roman"/>
          <w:b/>
          <w:color w:val="000000"/>
          <w:sz w:val="24"/>
          <w:szCs w:val="24"/>
          <w:lang w:val="kk-KZ" w:eastAsia="ru-RU"/>
        </w:rPr>
      </w:pPr>
      <w:r w:rsidRPr="00CD7494">
        <w:rPr>
          <w:rFonts w:ascii="Times New Roman" w:eastAsia="Times New Roman" w:hAnsi="Times New Roman" w:cs="Times New Roman"/>
          <w:b/>
          <w:color w:val="000000"/>
          <w:sz w:val="24"/>
          <w:szCs w:val="24"/>
          <w:lang w:val="kk-KZ" w:eastAsia="ru-RU"/>
        </w:rPr>
        <w:t>Мазмұны</w:t>
      </w:r>
      <w:r w:rsidR="00CB359D" w:rsidRPr="00CD7494">
        <w:rPr>
          <w:rFonts w:ascii="Times New Roman" w:eastAsia="Times New Roman" w:hAnsi="Times New Roman" w:cs="Times New Roman"/>
          <w:b/>
          <w:color w:val="000000"/>
          <w:sz w:val="24"/>
          <w:szCs w:val="24"/>
          <w:lang w:val="kk-KZ" w:eastAsia="ru-RU"/>
        </w:rPr>
        <w:t xml:space="preserve"> </w:t>
      </w:r>
    </w:p>
    <w:p w14:paraId="0BC1084C" w14:textId="221CA483"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val="kk-KZ" w:eastAsia="ru-RU"/>
        </w:rPr>
      </w:pPr>
      <w:hyperlink w:anchor="_Раздел_1._Общие" w:history="1">
        <w:r w:rsidR="00CB359D" w:rsidRPr="00B27AAB">
          <w:rPr>
            <w:rStyle w:val="ab"/>
            <w:rFonts w:ascii="Times New Roman" w:eastAsia="Times New Roman" w:hAnsi="Times New Roman" w:cs="Times New Roman"/>
            <w:b/>
            <w:color w:val="0070C0"/>
            <w:sz w:val="24"/>
            <w:szCs w:val="24"/>
            <w:lang w:val="kk-KZ" w:eastAsia="ru-RU"/>
          </w:rPr>
          <w:t>1</w:t>
        </w:r>
        <w:r w:rsidR="00CD7494" w:rsidRPr="00B27AAB">
          <w:rPr>
            <w:rStyle w:val="ab"/>
            <w:rFonts w:ascii="Times New Roman" w:eastAsia="Times New Roman" w:hAnsi="Times New Roman" w:cs="Times New Roman"/>
            <w:b/>
            <w:color w:val="0070C0"/>
            <w:sz w:val="24"/>
            <w:szCs w:val="24"/>
            <w:lang w:val="kk-KZ" w:eastAsia="ru-RU"/>
          </w:rPr>
          <w:t xml:space="preserve"> бөлім</w:t>
        </w:r>
        <w:r w:rsidR="00CB359D" w:rsidRPr="00B27AAB">
          <w:rPr>
            <w:rStyle w:val="ab"/>
            <w:rFonts w:ascii="Times New Roman" w:eastAsia="Times New Roman" w:hAnsi="Times New Roman" w:cs="Times New Roman"/>
            <w:b/>
            <w:color w:val="0070C0"/>
            <w:sz w:val="24"/>
            <w:szCs w:val="24"/>
            <w:lang w:val="kk-KZ" w:eastAsia="ru-RU"/>
          </w:rPr>
          <w:t xml:space="preserve">. </w:t>
        </w:r>
        <w:r w:rsidR="00CD7494" w:rsidRPr="00B27AAB">
          <w:rPr>
            <w:rFonts w:ascii="Times New Roman" w:hAnsi="Times New Roman" w:cs="Times New Roman"/>
            <w:b/>
            <w:color w:val="0070C0"/>
            <w:sz w:val="24"/>
            <w:szCs w:val="24"/>
            <w:u w:val="single"/>
            <w:lang w:val="kk-KZ"/>
          </w:rPr>
          <w:t>Жалпы ережелер</w:t>
        </w:r>
        <w:r w:rsidR="00CD7494" w:rsidRPr="00B27AAB">
          <w:rPr>
            <w:rStyle w:val="ab"/>
            <w:rFonts w:ascii="Times New Roman" w:eastAsia="Times New Roman" w:hAnsi="Times New Roman" w:cs="Times New Roman"/>
            <w:b/>
            <w:color w:val="0070C0"/>
            <w:sz w:val="24"/>
            <w:szCs w:val="24"/>
            <w:lang w:val="kk-KZ" w:eastAsia="ru-RU"/>
          </w:rPr>
          <w:t xml:space="preserve"> .</w:t>
        </w:r>
        <w:r w:rsidR="00CB359D" w:rsidRPr="00B27AAB">
          <w:rPr>
            <w:rStyle w:val="ab"/>
            <w:rFonts w:ascii="Times New Roman" w:eastAsia="Times New Roman" w:hAnsi="Times New Roman" w:cs="Times New Roman"/>
            <w:b/>
            <w:color w:val="0070C0"/>
            <w:sz w:val="24"/>
            <w:szCs w:val="24"/>
            <w:lang w:val="kk-KZ" w:eastAsia="ru-RU"/>
          </w:rPr>
          <w:t>……………………………………………………………………</w:t>
        </w:r>
        <w:r w:rsidR="00CD7494"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val="kk-KZ" w:eastAsia="ru-RU"/>
          </w:rPr>
          <w:t>3</w:t>
        </w:r>
      </w:hyperlink>
    </w:p>
    <w:p w14:paraId="076813C5" w14:textId="15DE741F"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val="kk-KZ" w:eastAsia="ru-RU"/>
        </w:rPr>
      </w:pPr>
      <w:hyperlink w:anchor="_Глава_1._Сфера" w:history="1">
        <w:r w:rsidR="00CB359D" w:rsidRPr="00B27AAB">
          <w:rPr>
            <w:rStyle w:val="ab"/>
            <w:rFonts w:ascii="Times New Roman" w:eastAsia="Times New Roman" w:hAnsi="Times New Roman" w:cs="Times New Roman"/>
            <w:b/>
            <w:color w:val="0070C0"/>
            <w:sz w:val="24"/>
            <w:szCs w:val="24"/>
            <w:lang w:val="kk-KZ" w:eastAsia="ru-RU"/>
          </w:rPr>
          <w:t>1</w:t>
        </w:r>
        <w:r w:rsidR="00CD7494"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val="kk-KZ" w:eastAsia="ru-RU"/>
          </w:rPr>
          <w:t xml:space="preserve">. </w:t>
        </w:r>
        <w:r w:rsidR="00CD7494" w:rsidRPr="00B27AAB">
          <w:rPr>
            <w:rFonts w:ascii="Times New Roman" w:hAnsi="Times New Roman" w:cs="Times New Roman"/>
            <w:b/>
            <w:color w:val="0070C0"/>
            <w:sz w:val="24"/>
            <w:szCs w:val="24"/>
            <w:u w:val="single"/>
            <w:lang w:val="kk-KZ"/>
          </w:rPr>
          <w:t>Қолдану аясы</w:t>
        </w:r>
        <w:r w:rsidR="00CD7494" w:rsidRPr="00B27AAB">
          <w:rPr>
            <w:rStyle w:val="ab"/>
            <w:rFonts w:ascii="Times New Roman" w:eastAsia="Times New Roman" w:hAnsi="Times New Roman" w:cs="Times New Roman"/>
            <w:b/>
            <w:color w:val="0070C0"/>
            <w:sz w:val="24"/>
            <w:szCs w:val="24"/>
            <w:lang w:val="kk-KZ" w:eastAsia="ru-RU"/>
          </w:rPr>
          <w:t xml:space="preserve"> .........…………………………………………………………………….</w:t>
        </w:r>
        <w:r w:rsidR="00CB359D" w:rsidRPr="00B27AAB">
          <w:rPr>
            <w:rStyle w:val="ab"/>
            <w:rFonts w:ascii="Times New Roman" w:eastAsia="Times New Roman" w:hAnsi="Times New Roman" w:cs="Times New Roman"/>
            <w:b/>
            <w:color w:val="0070C0"/>
            <w:sz w:val="24"/>
            <w:szCs w:val="24"/>
            <w:lang w:val="kk-KZ" w:eastAsia="ru-RU"/>
          </w:rPr>
          <w:t>3</w:t>
        </w:r>
      </w:hyperlink>
    </w:p>
    <w:p w14:paraId="3ECB1CF8" w14:textId="714EB7CC" w:rsidR="00CB359D" w:rsidRPr="002816A9" w:rsidRDefault="00261E68"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val="kk-KZ" w:eastAsia="ru-RU"/>
        </w:rPr>
      </w:pPr>
      <w:hyperlink w:anchor="_Глава_2._Цели" w:history="1">
        <w:r w:rsidR="00CB359D" w:rsidRPr="00797213">
          <w:rPr>
            <w:rStyle w:val="ab"/>
            <w:rFonts w:ascii="Times New Roman" w:eastAsia="Times New Roman" w:hAnsi="Times New Roman" w:cs="Times New Roman"/>
            <w:b/>
            <w:color w:val="0070C0"/>
            <w:sz w:val="24"/>
            <w:szCs w:val="24"/>
            <w:lang w:val="kk-KZ" w:eastAsia="ru-RU"/>
          </w:rPr>
          <w:t xml:space="preserve"> 2</w:t>
        </w:r>
        <w:r w:rsidR="00CD7494" w:rsidRPr="00B27AAB">
          <w:rPr>
            <w:rStyle w:val="ab"/>
            <w:rFonts w:ascii="Times New Roman" w:eastAsia="Times New Roman" w:hAnsi="Times New Roman" w:cs="Times New Roman"/>
            <w:b/>
            <w:color w:val="0070C0"/>
            <w:sz w:val="24"/>
            <w:szCs w:val="24"/>
            <w:lang w:val="kk-KZ" w:eastAsia="ru-RU"/>
          </w:rPr>
          <w:t xml:space="preserve"> тарау</w:t>
        </w:r>
        <w:r w:rsidR="00CB359D" w:rsidRPr="00797213">
          <w:rPr>
            <w:rStyle w:val="ab"/>
            <w:rFonts w:ascii="Times New Roman" w:eastAsia="Times New Roman" w:hAnsi="Times New Roman" w:cs="Times New Roman"/>
            <w:b/>
            <w:color w:val="0070C0"/>
            <w:sz w:val="24"/>
            <w:szCs w:val="24"/>
            <w:lang w:val="kk-KZ" w:eastAsia="ru-RU"/>
          </w:rPr>
          <w:t xml:space="preserve">. </w:t>
        </w:r>
        <w:r w:rsidR="00CD7494" w:rsidRPr="00797213">
          <w:rPr>
            <w:rFonts w:ascii="Times New Roman" w:hAnsi="Times New Roman" w:cs="Times New Roman"/>
            <w:b/>
            <w:color w:val="0070C0"/>
            <w:sz w:val="24"/>
            <w:szCs w:val="24"/>
            <w:u w:val="single"/>
            <w:lang w:val="kk-KZ"/>
          </w:rPr>
          <w:t>Банктің қоршаған ортаны қорғау са</w:t>
        </w:r>
        <w:r w:rsidR="00CD7494" w:rsidRPr="002816A9">
          <w:rPr>
            <w:rFonts w:ascii="Times New Roman" w:hAnsi="Times New Roman" w:cs="Times New Roman"/>
            <w:b/>
            <w:color w:val="0070C0"/>
            <w:sz w:val="24"/>
            <w:szCs w:val="24"/>
            <w:u w:val="single"/>
            <w:lang w:val="kk-KZ"/>
          </w:rPr>
          <w:t>ласындағы мақсаттары</w:t>
        </w:r>
        <w:r w:rsidR="00CD7494" w:rsidRPr="002816A9">
          <w:rPr>
            <w:rStyle w:val="ab"/>
            <w:rFonts w:ascii="Times New Roman" w:eastAsia="Times New Roman" w:hAnsi="Times New Roman" w:cs="Times New Roman"/>
            <w:b/>
            <w:color w:val="0070C0"/>
            <w:sz w:val="24"/>
            <w:szCs w:val="24"/>
            <w:lang w:val="kk-KZ" w:eastAsia="ru-RU"/>
          </w:rPr>
          <w:t xml:space="preserve"> </w:t>
        </w:r>
        <w:r w:rsidR="00CD7494" w:rsidRPr="00B27AAB">
          <w:rPr>
            <w:rStyle w:val="ab"/>
            <w:rFonts w:ascii="Times New Roman" w:eastAsia="Times New Roman" w:hAnsi="Times New Roman" w:cs="Times New Roman"/>
            <w:b/>
            <w:color w:val="0070C0"/>
            <w:sz w:val="24"/>
            <w:szCs w:val="24"/>
            <w:lang w:val="kk-KZ" w:eastAsia="ru-RU"/>
          </w:rPr>
          <w:t>....</w:t>
        </w:r>
        <w:r w:rsidR="00CB359D" w:rsidRPr="002816A9">
          <w:rPr>
            <w:rStyle w:val="ab"/>
            <w:rFonts w:ascii="Times New Roman" w:eastAsia="Times New Roman" w:hAnsi="Times New Roman" w:cs="Times New Roman"/>
            <w:b/>
            <w:color w:val="0070C0"/>
            <w:sz w:val="24"/>
            <w:szCs w:val="24"/>
            <w:lang w:val="kk-KZ" w:eastAsia="ru-RU"/>
          </w:rPr>
          <w:t>……………….5</w:t>
        </w:r>
      </w:hyperlink>
    </w:p>
    <w:p w14:paraId="11233CF9" w14:textId="02A92C2F" w:rsidR="00CB359D" w:rsidRPr="00BB4CD8" w:rsidRDefault="00261E68"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val="kk-KZ" w:eastAsia="ru-RU"/>
        </w:rPr>
      </w:pPr>
      <w:hyperlink w:anchor="_Глава_3._Принципы" w:history="1">
        <w:r w:rsidR="00CB359D" w:rsidRPr="00BB4CD8">
          <w:rPr>
            <w:rStyle w:val="ab"/>
            <w:rFonts w:ascii="Times New Roman" w:eastAsia="Times New Roman" w:hAnsi="Times New Roman" w:cs="Times New Roman"/>
            <w:b/>
            <w:color w:val="0070C0"/>
            <w:sz w:val="24"/>
            <w:szCs w:val="24"/>
            <w:lang w:val="kk-KZ" w:eastAsia="ru-RU"/>
          </w:rPr>
          <w:t>3</w:t>
        </w:r>
        <w:r w:rsidR="00CD7494" w:rsidRPr="00B27AAB">
          <w:rPr>
            <w:rStyle w:val="ab"/>
            <w:rFonts w:ascii="Times New Roman" w:eastAsia="Times New Roman" w:hAnsi="Times New Roman" w:cs="Times New Roman"/>
            <w:b/>
            <w:color w:val="0070C0"/>
            <w:sz w:val="24"/>
            <w:szCs w:val="24"/>
            <w:lang w:val="kk-KZ" w:eastAsia="ru-RU"/>
          </w:rPr>
          <w:t xml:space="preserve"> тарау</w:t>
        </w:r>
        <w:r w:rsidR="00CB359D" w:rsidRPr="00BB4CD8">
          <w:rPr>
            <w:rStyle w:val="ab"/>
            <w:rFonts w:ascii="Times New Roman" w:eastAsia="Times New Roman" w:hAnsi="Times New Roman" w:cs="Times New Roman"/>
            <w:b/>
            <w:color w:val="0070C0"/>
            <w:sz w:val="24"/>
            <w:szCs w:val="24"/>
            <w:lang w:val="kk-KZ" w:eastAsia="ru-RU"/>
          </w:rPr>
          <w:t xml:space="preserve">. </w:t>
        </w:r>
        <w:r w:rsidR="00CD7494" w:rsidRPr="00B27AAB">
          <w:rPr>
            <w:rFonts w:ascii="Times New Roman" w:hAnsi="Times New Roman" w:cs="Times New Roman"/>
            <w:b/>
            <w:color w:val="0070C0"/>
            <w:sz w:val="24"/>
            <w:szCs w:val="24"/>
            <w:u w:val="single"/>
            <w:lang w:val="kk-KZ"/>
          </w:rPr>
          <w:t>Банк жүзеге асыратын экологиялық саясат қағидаттары</w:t>
        </w:r>
        <w:r w:rsidR="00CD7494" w:rsidRPr="00BB4CD8">
          <w:rPr>
            <w:rStyle w:val="ab"/>
            <w:rFonts w:ascii="Times New Roman" w:eastAsia="Times New Roman" w:hAnsi="Times New Roman" w:cs="Times New Roman"/>
            <w:b/>
            <w:color w:val="0070C0"/>
            <w:sz w:val="24"/>
            <w:szCs w:val="24"/>
            <w:lang w:val="kk-KZ" w:eastAsia="ru-RU"/>
          </w:rPr>
          <w:t xml:space="preserve"> </w:t>
        </w:r>
        <w:r w:rsidR="00CB359D" w:rsidRPr="00BB4CD8">
          <w:rPr>
            <w:rStyle w:val="ab"/>
            <w:rFonts w:ascii="Times New Roman" w:eastAsia="Times New Roman" w:hAnsi="Times New Roman" w:cs="Times New Roman"/>
            <w:b/>
            <w:color w:val="0070C0"/>
            <w:sz w:val="24"/>
            <w:szCs w:val="24"/>
            <w:lang w:val="kk-KZ" w:eastAsia="ru-RU"/>
          </w:rPr>
          <w:t>…………………</w:t>
        </w:r>
        <w:r w:rsidR="00CD7494" w:rsidRPr="00B27AAB">
          <w:rPr>
            <w:rStyle w:val="ab"/>
            <w:rFonts w:ascii="Times New Roman" w:eastAsia="Times New Roman" w:hAnsi="Times New Roman" w:cs="Times New Roman"/>
            <w:b/>
            <w:color w:val="0070C0"/>
            <w:sz w:val="24"/>
            <w:szCs w:val="24"/>
            <w:lang w:val="kk-KZ" w:eastAsia="ru-RU"/>
          </w:rPr>
          <w:t>..</w:t>
        </w:r>
        <w:r w:rsidR="00CB359D" w:rsidRPr="00BB4CD8">
          <w:rPr>
            <w:rStyle w:val="ab"/>
            <w:rFonts w:ascii="Times New Roman" w:eastAsia="Times New Roman" w:hAnsi="Times New Roman" w:cs="Times New Roman"/>
            <w:b/>
            <w:color w:val="0070C0"/>
            <w:sz w:val="24"/>
            <w:szCs w:val="24"/>
            <w:lang w:val="kk-KZ" w:eastAsia="ru-RU"/>
          </w:rPr>
          <w:t>…..6</w:t>
        </w:r>
      </w:hyperlink>
    </w:p>
    <w:p w14:paraId="0FE6DEFF" w14:textId="18A4BB11" w:rsidR="00CB359D" w:rsidRPr="00BB4CD8" w:rsidRDefault="00261E68"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val="kk-KZ" w:eastAsia="ru-RU"/>
        </w:rPr>
      </w:pPr>
      <w:hyperlink w:anchor="_Раздел_2._Направления" w:history="1">
        <w:r w:rsidR="00CB359D" w:rsidRPr="00BB4CD8">
          <w:rPr>
            <w:rStyle w:val="ab"/>
            <w:rFonts w:ascii="Times New Roman" w:eastAsia="Times New Roman" w:hAnsi="Times New Roman" w:cs="Times New Roman"/>
            <w:b/>
            <w:color w:val="0070C0"/>
            <w:sz w:val="24"/>
            <w:szCs w:val="24"/>
            <w:lang w:val="kk-KZ" w:eastAsia="ru-RU"/>
          </w:rPr>
          <w:t>2</w:t>
        </w:r>
        <w:r w:rsidR="00CD7494" w:rsidRPr="00B27AAB">
          <w:rPr>
            <w:rStyle w:val="ab"/>
            <w:rFonts w:ascii="Times New Roman" w:eastAsia="Times New Roman" w:hAnsi="Times New Roman" w:cs="Times New Roman"/>
            <w:b/>
            <w:color w:val="0070C0"/>
            <w:sz w:val="24"/>
            <w:szCs w:val="24"/>
            <w:lang w:val="kk-KZ" w:eastAsia="ru-RU"/>
          </w:rPr>
          <w:t xml:space="preserve"> бөлім</w:t>
        </w:r>
        <w:r w:rsidR="00CB359D" w:rsidRPr="00BB4CD8">
          <w:rPr>
            <w:rStyle w:val="ab"/>
            <w:rFonts w:ascii="Times New Roman" w:eastAsia="Times New Roman" w:hAnsi="Times New Roman" w:cs="Times New Roman"/>
            <w:b/>
            <w:color w:val="0070C0"/>
            <w:sz w:val="24"/>
            <w:szCs w:val="24"/>
            <w:lang w:val="kk-KZ" w:eastAsia="ru-RU"/>
          </w:rPr>
          <w:t xml:space="preserve">. </w:t>
        </w:r>
        <w:r w:rsidR="00CD7494" w:rsidRPr="00BB4CD8">
          <w:rPr>
            <w:rFonts w:ascii="Times New Roman" w:hAnsi="Times New Roman" w:cs="Times New Roman"/>
            <w:b/>
            <w:color w:val="0070C0"/>
            <w:sz w:val="24"/>
            <w:szCs w:val="24"/>
            <w:u w:val="single"/>
            <w:lang w:val="kk-KZ"/>
          </w:rPr>
          <w:t>Банктің қоршаған ортаны қорғау саласындағы қызметінің бағыттары</w:t>
        </w:r>
        <w:r w:rsidR="00CD7494" w:rsidRPr="00B27AAB">
          <w:rPr>
            <w:rFonts w:ascii="Times New Roman" w:hAnsi="Times New Roman" w:cs="Times New Roman"/>
            <w:b/>
            <w:color w:val="0070C0"/>
            <w:sz w:val="24"/>
            <w:szCs w:val="24"/>
            <w:u w:val="single"/>
            <w:lang w:val="kk-KZ"/>
          </w:rPr>
          <w:t>.....</w:t>
        </w:r>
        <w:r w:rsidR="00CB359D" w:rsidRPr="00BB4CD8">
          <w:rPr>
            <w:rStyle w:val="ab"/>
            <w:rFonts w:ascii="Times New Roman" w:eastAsia="Times New Roman" w:hAnsi="Times New Roman" w:cs="Times New Roman"/>
            <w:b/>
            <w:color w:val="0070C0"/>
            <w:sz w:val="24"/>
            <w:szCs w:val="24"/>
            <w:lang w:val="kk-KZ" w:eastAsia="ru-RU"/>
          </w:rPr>
          <w:t>…...7</w:t>
        </w:r>
      </w:hyperlink>
    </w:p>
    <w:p w14:paraId="27059B81" w14:textId="459F9A55" w:rsidR="00CB359D" w:rsidRPr="00BB4CD8" w:rsidRDefault="00261E68" w:rsidP="00B27AAB">
      <w:pPr>
        <w:framePr w:w="9555" w:h="5844" w:hRule="exact" w:hSpace="180" w:wrap="around" w:vAnchor="text" w:hAnchor="page" w:x="1497" w:y="-551"/>
        <w:pBdr>
          <w:top w:val="none" w:sz="4" w:space="2" w:color="000000"/>
        </w:pBdr>
        <w:spacing w:after="0" w:line="240" w:lineRule="auto"/>
        <w:suppressOverlap/>
        <w:rPr>
          <w:rFonts w:ascii="Times New Roman" w:hAnsi="Times New Roman" w:cs="Times New Roman"/>
          <w:b/>
          <w:color w:val="0070C0"/>
          <w:sz w:val="24"/>
          <w:szCs w:val="24"/>
          <w:u w:val="single"/>
          <w:lang w:val="kk-KZ"/>
        </w:rPr>
      </w:pPr>
      <w:hyperlink w:anchor="_Глава_1._Направления" w:history="1">
        <w:r w:rsidR="00CB359D" w:rsidRPr="00BB4CD8">
          <w:rPr>
            <w:rStyle w:val="ab"/>
            <w:rFonts w:ascii="Times New Roman" w:eastAsia="Times New Roman" w:hAnsi="Times New Roman" w:cs="Times New Roman"/>
            <w:b/>
            <w:color w:val="0070C0"/>
            <w:sz w:val="24"/>
            <w:szCs w:val="24"/>
            <w:lang w:val="kk-KZ" w:eastAsia="ru-RU"/>
          </w:rPr>
          <w:t>1</w:t>
        </w:r>
        <w:r w:rsidR="00CD7494" w:rsidRPr="00B27AAB">
          <w:rPr>
            <w:rStyle w:val="ab"/>
            <w:rFonts w:ascii="Times New Roman" w:eastAsia="Times New Roman" w:hAnsi="Times New Roman" w:cs="Times New Roman"/>
            <w:b/>
            <w:color w:val="0070C0"/>
            <w:sz w:val="24"/>
            <w:szCs w:val="24"/>
            <w:lang w:val="kk-KZ" w:eastAsia="ru-RU"/>
          </w:rPr>
          <w:t xml:space="preserve"> тарау</w:t>
        </w:r>
        <w:r w:rsidR="00CB359D" w:rsidRPr="00BB4CD8">
          <w:rPr>
            <w:rStyle w:val="ab"/>
            <w:rFonts w:ascii="Times New Roman" w:eastAsia="Times New Roman" w:hAnsi="Times New Roman" w:cs="Times New Roman"/>
            <w:b/>
            <w:color w:val="0070C0"/>
            <w:sz w:val="24"/>
            <w:szCs w:val="24"/>
            <w:lang w:val="kk-KZ" w:eastAsia="ru-RU"/>
          </w:rPr>
          <w:t xml:space="preserve">. </w:t>
        </w:r>
        <w:r w:rsidR="00CD7494" w:rsidRPr="00BB4CD8">
          <w:rPr>
            <w:rFonts w:ascii="Times New Roman" w:hAnsi="Times New Roman" w:cs="Times New Roman"/>
            <w:b/>
            <w:color w:val="0070C0"/>
            <w:sz w:val="24"/>
            <w:szCs w:val="24"/>
            <w:u w:val="single"/>
            <w:lang w:val="kk-KZ"/>
          </w:rPr>
          <w:t>Экологиялық саясаттың мақсаттары мен қағидаттарын іске асыру бағыттары</w:t>
        </w:r>
        <w:r w:rsidR="00CD7494" w:rsidRPr="00B27AAB">
          <w:rPr>
            <w:rFonts w:ascii="Times New Roman" w:hAnsi="Times New Roman" w:cs="Times New Roman"/>
            <w:b/>
            <w:color w:val="0070C0"/>
            <w:sz w:val="24"/>
            <w:szCs w:val="24"/>
            <w:u w:val="single"/>
            <w:lang w:val="kk-KZ"/>
          </w:rPr>
          <w:t>............................................................................................................................</w:t>
        </w:r>
        <w:r w:rsidR="00CB359D" w:rsidRPr="00BB4CD8">
          <w:rPr>
            <w:rStyle w:val="ab"/>
            <w:rFonts w:ascii="Times New Roman" w:eastAsia="Times New Roman" w:hAnsi="Times New Roman" w:cs="Times New Roman"/>
            <w:b/>
            <w:color w:val="0070C0"/>
            <w:sz w:val="24"/>
            <w:szCs w:val="24"/>
            <w:lang w:val="kk-KZ" w:eastAsia="ru-RU"/>
          </w:rPr>
          <w:t>……...</w:t>
        </w:r>
        <w:r w:rsidR="00CD7494" w:rsidRPr="00B27AAB">
          <w:rPr>
            <w:rStyle w:val="ab"/>
            <w:rFonts w:ascii="Times New Roman" w:eastAsia="Times New Roman" w:hAnsi="Times New Roman" w:cs="Times New Roman"/>
            <w:b/>
            <w:color w:val="0070C0"/>
            <w:sz w:val="24"/>
            <w:szCs w:val="24"/>
            <w:lang w:val="kk-KZ" w:eastAsia="ru-RU"/>
          </w:rPr>
          <w:t>.</w:t>
        </w:r>
        <w:r w:rsidR="00CB359D" w:rsidRPr="00BB4CD8">
          <w:rPr>
            <w:rStyle w:val="ab"/>
            <w:rFonts w:ascii="Times New Roman" w:eastAsia="Times New Roman" w:hAnsi="Times New Roman" w:cs="Times New Roman"/>
            <w:b/>
            <w:color w:val="0070C0"/>
            <w:sz w:val="24"/>
            <w:szCs w:val="24"/>
            <w:lang w:val="kk-KZ" w:eastAsia="ru-RU"/>
          </w:rPr>
          <w:t>7</w:t>
        </w:r>
      </w:hyperlink>
    </w:p>
    <w:p w14:paraId="1D2B668D" w14:textId="16F07A2F" w:rsidR="00CB359D" w:rsidRPr="00B27AAB" w:rsidRDefault="00261E68"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_Глава_2._Управление" w:history="1">
        <w:r w:rsidR="00CB359D" w:rsidRPr="00B27AAB">
          <w:rPr>
            <w:rStyle w:val="ab"/>
            <w:rFonts w:ascii="Times New Roman" w:eastAsia="Times New Roman" w:hAnsi="Times New Roman" w:cs="Times New Roman"/>
            <w:b/>
            <w:color w:val="0070C0"/>
            <w:sz w:val="24"/>
            <w:szCs w:val="24"/>
            <w:lang w:eastAsia="ru-RU"/>
          </w:rPr>
          <w:t>2</w:t>
        </w:r>
        <w:r w:rsidR="00CD7494"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eastAsia="ru-RU"/>
          </w:rPr>
          <w:t xml:space="preserve">. </w:t>
        </w:r>
        <w:r w:rsidR="00CD7494" w:rsidRPr="00B27AAB">
          <w:rPr>
            <w:rStyle w:val="ab"/>
            <w:rFonts w:ascii="Times New Roman" w:eastAsia="Times New Roman" w:hAnsi="Times New Roman" w:cs="Times New Roman"/>
            <w:b/>
            <w:color w:val="0070C0"/>
            <w:sz w:val="24"/>
            <w:szCs w:val="24"/>
            <w:lang w:val="kk-KZ" w:eastAsia="ru-RU"/>
          </w:rPr>
          <w:t>Энергия тұтынуды басқару...............</w:t>
        </w:r>
        <w:r w:rsidR="00CB359D" w:rsidRPr="00B27AAB">
          <w:rPr>
            <w:rStyle w:val="ab"/>
            <w:rFonts w:ascii="Times New Roman" w:eastAsia="Times New Roman" w:hAnsi="Times New Roman" w:cs="Times New Roman"/>
            <w:b/>
            <w:color w:val="0070C0"/>
            <w:sz w:val="24"/>
            <w:szCs w:val="24"/>
            <w:lang w:eastAsia="ru-RU"/>
          </w:rPr>
          <w:t>………………………………...……………</w:t>
        </w:r>
        <w:r w:rsidR="00CD7494"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eastAsia="ru-RU"/>
          </w:rPr>
          <w:t>…8</w:t>
        </w:r>
      </w:hyperlink>
    </w:p>
    <w:p w14:paraId="2509FC07" w14:textId="5CD73148"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SUB50200" w:history="1">
        <w:r w:rsidR="00CB359D" w:rsidRPr="00B27AAB">
          <w:rPr>
            <w:rStyle w:val="ab"/>
            <w:rFonts w:ascii="Times New Roman" w:eastAsia="Times New Roman" w:hAnsi="Times New Roman" w:cs="Times New Roman"/>
            <w:b/>
            <w:color w:val="0070C0"/>
            <w:sz w:val="24"/>
            <w:szCs w:val="24"/>
            <w:lang w:eastAsia="ru-RU"/>
          </w:rPr>
          <w:t>3</w:t>
        </w:r>
        <w:r w:rsidR="00B27AAB"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eastAsia="ru-RU"/>
          </w:rPr>
          <w:t xml:space="preserve">. </w:t>
        </w:r>
        <w:r w:rsidR="00CD7494" w:rsidRPr="00B27AAB">
          <w:rPr>
            <w:rFonts w:ascii="Times New Roman" w:hAnsi="Times New Roman" w:cs="Times New Roman"/>
            <w:b/>
            <w:color w:val="0070C0"/>
            <w:sz w:val="24"/>
            <w:szCs w:val="24"/>
            <w:u w:val="single"/>
          </w:rPr>
          <w:t>Банк кеңселерінде пайда болған қалдықтарды басқару</w:t>
        </w:r>
        <w:r w:rsidR="00CD7494" w:rsidRPr="00B27AAB">
          <w:rPr>
            <w:rFonts w:ascii="Times New Roman" w:hAnsi="Times New Roman" w:cs="Times New Roman"/>
            <w:color w:val="0070C0"/>
            <w:sz w:val="24"/>
            <w:szCs w:val="24"/>
            <w:u w:val="single"/>
          </w:rPr>
          <w:t xml:space="preserve"> </w:t>
        </w:r>
        <w:r w:rsidR="00CB359D" w:rsidRPr="00B27AAB">
          <w:rPr>
            <w:rStyle w:val="ab"/>
            <w:rFonts w:ascii="Times New Roman" w:eastAsia="Times New Roman" w:hAnsi="Times New Roman" w:cs="Times New Roman"/>
            <w:b/>
            <w:color w:val="0070C0"/>
            <w:sz w:val="24"/>
            <w:szCs w:val="24"/>
            <w:lang w:eastAsia="ru-RU"/>
          </w:rPr>
          <w:t>………………………....8</w:t>
        </w:r>
      </w:hyperlink>
    </w:p>
    <w:p w14:paraId="0B1652FE" w14:textId="468A72F1"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SUB50201" w:history="1">
        <w:r w:rsidR="00CB359D" w:rsidRPr="00B27AAB">
          <w:rPr>
            <w:rStyle w:val="ab"/>
            <w:rFonts w:ascii="Times New Roman" w:eastAsia="Times New Roman" w:hAnsi="Times New Roman" w:cs="Times New Roman"/>
            <w:b/>
            <w:color w:val="0070C0"/>
            <w:sz w:val="24"/>
            <w:szCs w:val="24"/>
            <w:lang w:eastAsia="ru-RU"/>
          </w:rPr>
          <w:t>4</w:t>
        </w:r>
        <w:r w:rsidR="00B27AAB"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eastAsia="ru-RU"/>
          </w:rPr>
          <w:t xml:space="preserve">. </w:t>
        </w:r>
        <w:r w:rsidR="00CD7494" w:rsidRPr="00B27AAB">
          <w:rPr>
            <w:rFonts w:ascii="Times New Roman" w:hAnsi="Times New Roman" w:cs="Times New Roman"/>
            <w:b/>
            <w:color w:val="0070C0"/>
            <w:sz w:val="24"/>
            <w:szCs w:val="24"/>
            <w:u w:val="single"/>
          </w:rPr>
          <w:t>Банк кеңселерінде су тұтынуды</w:t>
        </w:r>
        <w:r w:rsidR="00CD7494" w:rsidRPr="00B27AAB">
          <w:rPr>
            <w:rFonts w:ascii="Times New Roman" w:hAnsi="Times New Roman" w:cs="Times New Roman"/>
            <w:b/>
            <w:color w:val="0070C0"/>
            <w:sz w:val="24"/>
            <w:szCs w:val="24"/>
            <w:u w:val="single"/>
            <w:lang w:val="kk-KZ"/>
          </w:rPr>
          <w:t xml:space="preserve"> </w:t>
        </w:r>
        <w:r w:rsidR="00CD7494" w:rsidRPr="00B27AAB">
          <w:rPr>
            <w:rFonts w:ascii="Times New Roman" w:hAnsi="Times New Roman" w:cs="Times New Roman"/>
            <w:b/>
            <w:color w:val="0070C0"/>
            <w:sz w:val="24"/>
            <w:szCs w:val="24"/>
            <w:u w:val="single"/>
          </w:rPr>
          <w:t>басқару</w:t>
        </w:r>
        <w:r w:rsidR="00CD7494" w:rsidRPr="00B27AAB">
          <w:rPr>
            <w:rFonts w:ascii="Times New Roman" w:hAnsi="Times New Roman" w:cs="Times New Roman"/>
            <w:b/>
            <w:color w:val="0070C0"/>
            <w:sz w:val="24"/>
            <w:szCs w:val="24"/>
            <w:u w:val="single"/>
            <w:lang w:val="kk-KZ"/>
          </w:rPr>
          <w:t>.....</w:t>
        </w:r>
        <w:r w:rsidR="00CB359D" w:rsidRPr="00B27AAB">
          <w:rPr>
            <w:rStyle w:val="ab"/>
            <w:rFonts w:ascii="Times New Roman" w:eastAsia="Times New Roman" w:hAnsi="Times New Roman" w:cs="Times New Roman"/>
            <w:b/>
            <w:color w:val="0070C0"/>
            <w:sz w:val="24"/>
            <w:szCs w:val="24"/>
            <w:lang w:eastAsia="ru-RU"/>
          </w:rPr>
          <w:t>………………………………………...9</w:t>
        </w:r>
      </w:hyperlink>
    </w:p>
    <w:p w14:paraId="727A8175" w14:textId="486874F2"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SUB50202" w:history="1">
        <w:r w:rsidR="00CB359D" w:rsidRPr="00B27AAB">
          <w:rPr>
            <w:rStyle w:val="ab"/>
            <w:rFonts w:ascii="Times New Roman" w:eastAsia="Times New Roman" w:hAnsi="Times New Roman" w:cs="Times New Roman"/>
            <w:b/>
            <w:color w:val="0070C0"/>
            <w:sz w:val="24"/>
            <w:szCs w:val="24"/>
            <w:lang w:eastAsia="ru-RU"/>
          </w:rPr>
          <w:t>5</w:t>
        </w:r>
        <w:r w:rsidR="00B27AAB"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eastAsia="ru-RU"/>
          </w:rPr>
          <w:t xml:space="preserve">. </w:t>
        </w:r>
        <w:r w:rsidR="00CD7494" w:rsidRPr="00B27AAB">
          <w:rPr>
            <w:rFonts w:ascii="Times New Roman" w:hAnsi="Times New Roman" w:cs="Times New Roman"/>
            <w:b/>
            <w:color w:val="0070C0"/>
            <w:sz w:val="24"/>
            <w:szCs w:val="24"/>
            <w:u w:val="single"/>
          </w:rPr>
          <w:t>Жаһандық климаттың өзгеруіне әсер етуді басқару</w:t>
        </w:r>
        <w:r w:rsidR="00CD7494" w:rsidRPr="00B27AAB">
          <w:rPr>
            <w:rFonts w:ascii="Times New Roman" w:hAnsi="Times New Roman" w:cs="Times New Roman"/>
            <w:b/>
            <w:color w:val="0070C0"/>
            <w:sz w:val="24"/>
            <w:szCs w:val="24"/>
            <w:u w:val="single"/>
            <w:lang w:val="kk-KZ"/>
          </w:rPr>
          <w:t>..................</w:t>
        </w:r>
        <w:r w:rsidR="00CD7494" w:rsidRPr="00B27AAB">
          <w:rPr>
            <w:rFonts w:ascii="Times New Roman" w:hAnsi="Times New Roman" w:cs="Times New Roman"/>
            <w:color w:val="0070C0"/>
            <w:sz w:val="24"/>
            <w:szCs w:val="24"/>
            <w:u w:val="single"/>
          </w:rPr>
          <w:t xml:space="preserve"> </w:t>
        </w:r>
        <w:r w:rsidR="00CB359D" w:rsidRPr="00B27AAB">
          <w:rPr>
            <w:rStyle w:val="ab"/>
            <w:rFonts w:ascii="Times New Roman" w:eastAsia="Times New Roman" w:hAnsi="Times New Roman" w:cs="Times New Roman"/>
            <w:b/>
            <w:color w:val="0070C0"/>
            <w:sz w:val="24"/>
            <w:szCs w:val="24"/>
            <w:lang w:eastAsia="ru-RU"/>
          </w:rPr>
          <w:t>………………….9</w:t>
        </w:r>
      </w:hyperlink>
    </w:p>
    <w:p w14:paraId="60C565A1" w14:textId="3BB4A906"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_Раздел_3._Механизмы" w:history="1">
        <w:r w:rsidR="00CB359D" w:rsidRPr="00B27AAB">
          <w:rPr>
            <w:rStyle w:val="ab"/>
            <w:rFonts w:ascii="Times New Roman" w:eastAsia="Times New Roman" w:hAnsi="Times New Roman" w:cs="Times New Roman"/>
            <w:b/>
            <w:color w:val="0070C0"/>
            <w:sz w:val="24"/>
            <w:szCs w:val="24"/>
            <w:lang w:eastAsia="ru-RU"/>
          </w:rPr>
          <w:t>3</w:t>
        </w:r>
        <w:r w:rsidR="00CD7494" w:rsidRPr="00B27AAB">
          <w:rPr>
            <w:rStyle w:val="ab"/>
            <w:rFonts w:ascii="Times New Roman" w:eastAsia="Times New Roman" w:hAnsi="Times New Roman" w:cs="Times New Roman"/>
            <w:b/>
            <w:color w:val="0070C0"/>
            <w:sz w:val="24"/>
            <w:szCs w:val="24"/>
            <w:lang w:val="kk-KZ" w:eastAsia="ru-RU"/>
          </w:rPr>
          <w:t xml:space="preserve"> бөлім</w:t>
        </w:r>
        <w:r w:rsidR="00CB359D" w:rsidRPr="00B27AAB">
          <w:rPr>
            <w:rStyle w:val="ab"/>
            <w:rFonts w:ascii="Times New Roman" w:eastAsia="Times New Roman" w:hAnsi="Times New Roman" w:cs="Times New Roman"/>
            <w:b/>
            <w:color w:val="0070C0"/>
            <w:sz w:val="24"/>
            <w:szCs w:val="24"/>
            <w:lang w:eastAsia="ru-RU"/>
          </w:rPr>
          <w:t xml:space="preserve">. </w:t>
        </w:r>
        <w:r w:rsidR="00CD7494" w:rsidRPr="00B27AAB">
          <w:rPr>
            <w:rFonts w:ascii="Times New Roman" w:hAnsi="Times New Roman" w:cs="Times New Roman"/>
            <w:b/>
            <w:color w:val="0070C0"/>
            <w:sz w:val="24"/>
            <w:szCs w:val="24"/>
            <w:u w:val="single"/>
          </w:rPr>
          <w:t>Экологиялық саясатты іске асыру тетіктері</w:t>
        </w:r>
        <w:r w:rsidR="00CD7494" w:rsidRPr="00B27AAB">
          <w:rPr>
            <w:rStyle w:val="ab"/>
            <w:rFonts w:ascii="Times New Roman" w:eastAsia="Times New Roman" w:hAnsi="Times New Roman" w:cs="Times New Roman"/>
            <w:b/>
            <w:color w:val="0070C0"/>
            <w:sz w:val="24"/>
            <w:szCs w:val="24"/>
            <w:lang w:eastAsia="ru-RU"/>
          </w:rPr>
          <w:t xml:space="preserve"> ………………………</w:t>
        </w:r>
        <w:r w:rsidR="00CD7494" w:rsidRPr="00B27AAB">
          <w:rPr>
            <w:rStyle w:val="ab"/>
            <w:rFonts w:ascii="Times New Roman" w:eastAsia="Times New Roman" w:hAnsi="Times New Roman" w:cs="Times New Roman"/>
            <w:b/>
            <w:color w:val="0070C0"/>
            <w:sz w:val="24"/>
            <w:szCs w:val="24"/>
            <w:lang w:val="kk-KZ" w:eastAsia="ru-RU"/>
          </w:rPr>
          <w:t>.............</w:t>
        </w:r>
        <w:r w:rsidR="00CD7494" w:rsidRPr="00B27AAB">
          <w:rPr>
            <w:rStyle w:val="ab"/>
            <w:rFonts w:ascii="Times New Roman" w:eastAsia="Times New Roman" w:hAnsi="Times New Roman" w:cs="Times New Roman"/>
            <w:b/>
            <w:color w:val="0070C0"/>
            <w:sz w:val="24"/>
            <w:szCs w:val="24"/>
            <w:lang w:eastAsia="ru-RU"/>
          </w:rPr>
          <w:t>…</w:t>
        </w:r>
        <w:r w:rsidR="00CD7494"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eastAsia="ru-RU"/>
          </w:rPr>
          <w:t>..11</w:t>
        </w:r>
      </w:hyperlink>
    </w:p>
    <w:p w14:paraId="0FD8C2B5" w14:textId="2968617B"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_Глава_1._Распределение" w:history="1">
        <w:r w:rsidR="00CB359D" w:rsidRPr="00B27AAB">
          <w:rPr>
            <w:rStyle w:val="ab"/>
            <w:rFonts w:ascii="Times New Roman" w:eastAsia="Times New Roman" w:hAnsi="Times New Roman" w:cs="Times New Roman"/>
            <w:b/>
            <w:color w:val="0070C0"/>
            <w:sz w:val="24"/>
            <w:szCs w:val="24"/>
            <w:lang w:eastAsia="ru-RU"/>
          </w:rPr>
          <w:t>1</w:t>
        </w:r>
        <w:r w:rsidR="00CD7494"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eastAsia="ru-RU"/>
          </w:rPr>
          <w:t xml:space="preserve">. </w:t>
        </w:r>
        <w:r w:rsidR="00CD7494" w:rsidRPr="00B27AAB">
          <w:rPr>
            <w:rFonts w:ascii="Times New Roman" w:hAnsi="Times New Roman" w:cs="Times New Roman"/>
            <w:b/>
            <w:color w:val="0070C0"/>
            <w:sz w:val="24"/>
            <w:szCs w:val="24"/>
            <w:u w:val="single"/>
          </w:rPr>
          <w:t>Жауапкершілікті бөлу</w:t>
        </w:r>
        <w:r w:rsidR="00CD7494" w:rsidRPr="00B27AAB">
          <w:rPr>
            <w:rStyle w:val="ab"/>
            <w:rFonts w:ascii="Times New Roman" w:eastAsia="Times New Roman" w:hAnsi="Times New Roman" w:cs="Times New Roman"/>
            <w:b/>
            <w:color w:val="0070C0"/>
            <w:sz w:val="24"/>
            <w:szCs w:val="24"/>
            <w:lang w:eastAsia="ru-RU"/>
          </w:rPr>
          <w:t xml:space="preserve"> </w:t>
        </w:r>
        <w:r w:rsidR="00CB359D" w:rsidRPr="00B27AAB">
          <w:rPr>
            <w:rStyle w:val="ab"/>
            <w:rFonts w:ascii="Times New Roman" w:eastAsia="Times New Roman" w:hAnsi="Times New Roman" w:cs="Times New Roman"/>
            <w:b/>
            <w:color w:val="0070C0"/>
            <w:sz w:val="24"/>
            <w:szCs w:val="24"/>
            <w:lang w:eastAsia="ru-RU"/>
          </w:rPr>
          <w:t>……………………………………………………</w:t>
        </w:r>
        <w:r w:rsidR="00B27AAB"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eastAsia="ru-RU"/>
          </w:rPr>
          <w:t>11</w:t>
        </w:r>
      </w:hyperlink>
    </w:p>
    <w:p w14:paraId="09B25ED7" w14:textId="5639B126" w:rsidR="00CB359D" w:rsidRPr="00B27AAB" w:rsidRDefault="005059E4" w:rsidP="00B27AAB">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70C0"/>
          <w:sz w:val="24"/>
          <w:szCs w:val="24"/>
          <w:u w:val="single"/>
          <w:lang w:eastAsia="ru-RU"/>
        </w:rPr>
      </w:pPr>
      <w:hyperlink w:anchor="_Глава_2._Интеграция" w:history="1">
        <w:r w:rsidR="00B27AAB" w:rsidRPr="00B27AAB">
          <w:rPr>
            <w:rFonts w:ascii="Times New Roman" w:hAnsi="Times New Roman" w:cs="Times New Roman"/>
            <w:b/>
            <w:color w:val="0070C0"/>
            <w:sz w:val="24"/>
            <w:szCs w:val="24"/>
            <w:u w:val="single"/>
          </w:rPr>
          <w:t xml:space="preserve">2 тарау </w:t>
        </w:r>
        <w:r w:rsidR="00CD7494" w:rsidRPr="00B27AAB">
          <w:rPr>
            <w:rFonts w:ascii="Times New Roman" w:hAnsi="Times New Roman" w:cs="Times New Roman"/>
            <w:b/>
            <w:color w:val="0070C0"/>
            <w:sz w:val="24"/>
            <w:szCs w:val="24"/>
            <w:u w:val="single"/>
          </w:rPr>
          <w:t xml:space="preserve">Ереже қағидаттарын негізгі процестерге </w:t>
        </w:r>
        <w:r w:rsidR="00CD7494" w:rsidRPr="00B27AAB">
          <w:rPr>
            <w:rFonts w:ascii="Times New Roman" w:hAnsi="Times New Roman" w:cs="Times New Roman"/>
            <w:b/>
            <w:color w:val="0070C0"/>
            <w:sz w:val="24"/>
            <w:szCs w:val="24"/>
            <w:u w:val="single"/>
            <w:lang w:val="kk-KZ"/>
          </w:rPr>
          <w:t>интеграциялау</w:t>
        </w:r>
        <w:r w:rsidR="00CD7494" w:rsidRPr="00B27AAB">
          <w:rPr>
            <w:rStyle w:val="ab"/>
            <w:rFonts w:ascii="Times New Roman" w:eastAsia="Times New Roman" w:hAnsi="Times New Roman" w:cs="Times New Roman"/>
            <w:b/>
            <w:color w:val="0070C0"/>
            <w:sz w:val="24"/>
            <w:szCs w:val="24"/>
            <w:lang w:eastAsia="ru-RU"/>
          </w:rPr>
          <w:t xml:space="preserve"> </w:t>
        </w:r>
        <w:r w:rsidR="00CB359D" w:rsidRPr="00B27AAB">
          <w:rPr>
            <w:rStyle w:val="ab"/>
            <w:rFonts w:ascii="Times New Roman" w:eastAsia="Times New Roman" w:hAnsi="Times New Roman" w:cs="Times New Roman"/>
            <w:b/>
            <w:color w:val="0070C0"/>
            <w:sz w:val="24"/>
            <w:szCs w:val="24"/>
            <w:lang w:eastAsia="ru-RU"/>
          </w:rPr>
          <w:t>……………………</w:t>
        </w:r>
        <w:r w:rsidR="00B27AAB"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eastAsia="ru-RU"/>
          </w:rPr>
          <w:t>12</w:t>
        </w:r>
      </w:hyperlink>
    </w:p>
    <w:p w14:paraId="0ABC4B98" w14:textId="7E4DE11B" w:rsidR="00B27AAB" w:rsidRPr="00B27AAB" w:rsidRDefault="005059E4" w:rsidP="00B27AAB">
      <w:pPr>
        <w:framePr w:w="9555" w:h="5844" w:hRule="exact" w:hSpace="180" w:wrap="around" w:vAnchor="text" w:hAnchor="page" w:x="1497" w:y="-551"/>
        <w:pBdr>
          <w:top w:val="none" w:sz="4" w:space="2" w:color="000000"/>
        </w:pBdr>
        <w:spacing w:after="0" w:line="240" w:lineRule="auto"/>
        <w:suppressOverlap/>
        <w:rPr>
          <w:rFonts w:ascii="Times New Roman" w:eastAsia="Times New Roman" w:hAnsi="Times New Roman" w:cs="Times New Roman"/>
          <w:b/>
          <w:color w:val="0070C0"/>
          <w:sz w:val="24"/>
          <w:szCs w:val="24"/>
          <w:u w:val="single"/>
          <w:lang w:eastAsia="ru-RU"/>
        </w:rPr>
      </w:pPr>
      <w:hyperlink w:anchor="_Глава_3._Раскрытие" w:history="1">
        <w:r w:rsidR="00CB359D" w:rsidRPr="00B27AAB">
          <w:rPr>
            <w:rStyle w:val="ab"/>
            <w:rFonts w:ascii="Times New Roman" w:eastAsia="Times New Roman" w:hAnsi="Times New Roman" w:cs="Times New Roman"/>
            <w:b/>
            <w:color w:val="0070C0"/>
            <w:sz w:val="24"/>
            <w:szCs w:val="24"/>
            <w:lang w:eastAsia="ru-RU"/>
          </w:rPr>
          <w:t>3</w:t>
        </w:r>
        <w:r w:rsidR="00B27AAB" w:rsidRPr="00B27AAB">
          <w:rPr>
            <w:rStyle w:val="ab"/>
            <w:rFonts w:ascii="Times New Roman" w:eastAsia="Times New Roman" w:hAnsi="Times New Roman" w:cs="Times New Roman"/>
            <w:b/>
            <w:color w:val="0070C0"/>
            <w:sz w:val="24"/>
            <w:szCs w:val="24"/>
            <w:lang w:val="kk-KZ" w:eastAsia="ru-RU"/>
          </w:rPr>
          <w:t xml:space="preserve"> тарау</w:t>
        </w:r>
        <w:r w:rsidR="00CB359D" w:rsidRPr="00B27AAB">
          <w:rPr>
            <w:rStyle w:val="ab"/>
            <w:rFonts w:ascii="Times New Roman" w:eastAsia="Times New Roman" w:hAnsi="Times New Roman" w:cs="Times New Roman"/>
            <w:b/>
            <w:color w:val="0070C0"/>
            <w:sz w:val="24"/>
            <w:szCs w:val="24"/>
            <w:lang w:eastAsia="ru-RU"/>
          </w:rPr>
          <w:t xml:space="preserve">. </w:t>
        </w:r>
        <w:r w:rsidR="00B27AAB" w:rsidRPr="00B27AAB">
          <w:rPr>
            <w:rFonts w:ascii="Times New Roman" w:hAnsi="Times New Roman" w:cs="Times New Roman"/>
            <w:b/>
            <w:color w:val="0070C0"/>
            <w:sz w:val="24"/>
            <w:szCs w:val="24"/>
            <w:u w:val="single"/>
          </w:rPr>
          <w:t>Экологиялық саясат саласындағы ақпаратты ашу</w:t>
        </w:r>
        <w:r w:rsidR="00B27AAB" w:rsidRPr="00B27AAB">
          <w:rPr>
            <w:rFonts w:ascii="Times New Roman" w:hAnsi="Times New Roman" w:cs="Times New Roman"/>
            <w:b/>
            <w:color w:val="0070C0"/>
            <w:sz w:val="24"/>
            <w:szCs w:val="24"/>
            <w:u w:val="single"/>
            <w:lang w:val="kk-KZ"/>
          </w:rPr>
          <w:t>.........................................</w:t>
        </w:r>
        <w:r w:rsidR="00CB359D" w:rsidRPr="00B27AAB">
          <w:rPr>
            <w:rStyle w:val="ab"/>
            <w:rFonts w:ascii="Times New Roman" w:eastAsia="Times New Roman" w:hAnsi="Times New Roman" w:cs="Times New Roman"/>
            <w:b/>
            <w:color w:val="0070C0"/>
            <w:sz w:val="24"/>
            <w:szCs w:val="24"/>
            <w:lang w:eastAsia="ru-RU"/>
          </w:rPr>
          <w:t>…</w:t>
        </w:r>
        <w:r w:rsidR="00B27AAB"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eastAsia="ru-RU"/>
          </w:rPr>
          <w:t>.13</w:t>
        </w:r>
      </w:hyperlink>
      <w:r w:rsidR="00CB359D" w:rsidRPr="00B27AAB">
        <w:rPr>
          <w:rFonts w:ascii="Times New Roman" w:eastAsia="Times New Roman" w:hAnsi="Times New Roman" w:cs="Times New Roman"/>
          <w:b/>
          <w:color w:val="0070C0"/>
          <w:sz w:val="24"/>
          <w:szCs w:val="24"/>
          <w:u w:val="single"/>
          <w:lang w:eastAsia="ru-RU"/>
        </w:rPr>
        <w:t xml:space="preserve"> </w:t>
      </w:r>
    </w:p>
    <w:p w14:paraId="1AED23B7" w14:textId="38B4966C" w:rsidR="00CB359D" w:rsidRPr="00B27AAB" w:rsidRDefault="005059E4" w:rsidP="00B27AAB">
      <w:pPr>
        <w:framePr w:w="9555" w:h="5844" w:hRule="exact" w:hSpace="180" w:wrap="around" w:vAnchor="text" w:hAnchor="page" w:x="1497" w:y="-551"/>
        <w:pBdr>
          <w:top w:val="none" w:sz="4" w:space="2" w:color="000000"/>
        </w:pBdr>
        <w:spacing w:after="0" w:line="240" w:lineRule="auto"/>
        <w:suppressOverlap/>
        <w:rPr>
          <w:rFonts w:ascii="Times New Roman" w:hAnsi="Times New Roman" w:cs="Times New Roman"/>
          <w:b/>
          <w:sz w:val="24"/>
          <w:szCs w:val="24"/>
        </w:rPr>
      </w:pPr>
      <w:hyperlink w:anchor="_Раздел_4._Заключительные" w:history="1">
        <w:r w:rsidR="00CB359D" w:rsidRPr="00B27AAB">
          <w:rPr>
            <w:rStyle w:val="ab"/>
            <w:rFonts w:ascii="Times New Roman" w:eastAsia="Times New Roman" w:hAnsi="Times New Roman" w:cs="Times New Roman"/>
            <w:b/>
            <w:color w:val="0070C0"/>
            <w:sz w:val="24"/>
            <w:szCs w:val="24"/>
            <w:lang w:eastAsia="ru-RU"/>
          </w:rPr>
          <w:t>4</w:t>
        </w:r>
        <w:r w:rsidR="006659C8">
          <w:rPr>
            <w:rStyle w:val="ab"/>
            <w:rFonts w:ascii="Times New Roman" w:eastAsia="Times New Roman" w:hAnsi="Times New Roman" w:cs="Times New Roman"/>
            <w:b/>
            <w:color w:val="0070C0"/>
            <w:sz w:val="24"/>
            <w:szCs w:val="24"/>
            <w:lang w:val="kk-KZ" w:eastAsia="ru-RU"/>
          </w:rPr>
          <w:t xml:space="preserve"> бөлім</w:t>
        </w:r>
        <w:r w:rsidR="00CB359D" w:rsidRPr="00B27AAB">
          <w:rPr>
            <w:rStyle w:val="ab"/>
            <w:rFonts w:ascii="Times New Roman" w:eastAsia="Times New Roman" w:hAnsi="Times New Roman" w:cs="Times New Roman"/>
            <w:b/>
            <w:color w:val="0070C0"/>
            <w:sz w:val="24"/>
            <w:szCs w:val="24"/>
            <w:lang w:eastAsia="ru-RU"/>
          </w:rPr>
          <w:t xml:space="preserve">. </w:t>
        </w:r>
        <w:r w:rsidR="00B27AAB" w:rsidRPr="00B27AAB">
          <w:rPr>
            <w:rFonts w:ascii="Times New Roman" w:hAnsi="Times New Roman" w:cs="Times New Roman"/>
            <w:b/>
            <w:color w:val="0070C0"/>
            <w:sz w:val="24"/>
            <w:szCs w:val="24"/>
            <w:u w:val="single"/>
          </w:rPr>
          <w:t>Қорытынды ережелер</w:t>
        </w:r>
        <w:r w:rsidR="00CB359D" w:rsidRPr="00B27AAB">
          <w:rPr>
            <w:rStyle w:val="ab"/>
            <w:rFonts w:ascii="Times New Roman" w:eastAsia="Times New Roman" w:hAnsi="Times New Roman" w:cs="Times New Roman"/>
            <w:b/>
            <w:color w:val="0070C0"/>
            <w:sz w:val="24"/>
            <w:szCs w:val="24"/>
            <w:lang w:eastAsia="ru-RU"/>
          </w:rPr>
          <w:t>............…………………………………………</w:t>
        </w:r>
        <w:r w:rsidR="00B27AAB" w:rsidRPr="00B27AAB">
          <w:rPr>
            <w:rStyle w:val="ab"/>
            <w:rFonts w:ascii="Times New Roman" w:eastAsia="Times New Roman" w:hAnsi="Times New Roman" w:cs="Times New Roman"/>
            <w:b/>
            <w:color w:val="0070C0"/>
            <w:sz w:val="24"/>
            <w:szCs w:val="24"/>
            <w:lang w:val="kk-KZ" w:eastAsia="ru-RU"/>
          </w:rPr>
          <w:t>...............</w:t>
        </w:r>
        <w:r w:rsidR="00CB359D" w:rsidRPr="00B27AAB">
          <w:rPr>
            <w:rStyle w:val="ab"/>
            <w:rFonts w:ascii="Times New Roman" w:eastAsia="Times New Roman" w:hAnsi="Times New Roman" w:cs="Times New Roman"/>
            <w:b/>
            <w:color w:val="0070C0"/>
            <w:sz w:val="24"/>
            <w:szCs w:val="24"/>
            <w:lang w:eastAsia="ru-RU"/>
          </w:rPr>
          <w:t>……13</w:t>
        </w:r>
      </w:hyperlink>
    </w:p>
    <w:p w14:paraId="167FF382" w14:textId="4143959E" w:rsidR="00CB359D" w:rsidRPr="00627749" w:rsidRDefault="008E7CB8" w:rsidP="00CB359D">
      <w:pPr>
        <w:framePr w:w="9555" w:h="5844" w:hRule="exact" w:hSpace="180" w:wrap="around" w:vAnchor="text" w:hAnchor="page" w:x="1497" w:y="-551"/>
        <w:pBdr>
          <w:top w:val="none" w:sz="0" w:space="0" w:color="auto"/>
          <w:left w:val="none" w:sz="0" w:space="0" w:color="auto"/>
          <w:bottom w:val="none" w:sz="0" w:space="0" w:color="auto"/>
          <w:right w:val="none" w:sz="0" w:space="0" w:color="auto"/>
        </w:pBdr>
        <w:tabs>
          <w:tab w:val="left" w:pos="1080"/>
        </w:tabs>
        <w:spacing w:after="0" w:line="240" w:lineRule="auto"/>
        <w:suppressOverlap/>
        <w:jc w:val="both"/>
        <w:rPr>
          <w:rFonts w:ascii="Times New Roman" w:eastAsia="Times New Roman" w:hAnsi="Times New Roman" w:cs="Times New Roman"/>
          <w:i/>
          <w:color w:val="3648EE"/>
          <w:u w:color="0000FF"/>
          <w:lang w:eastAsia="ru-RU"/>
        </w:rPr>
      </w:pPr>
      <w:r>
        <w:rPr>
          <w:rFonts w:ascii="Times New Roman" w:eastAsia="Times New Roman" w:hAnsi="Times New Roman" w:cs="Times New Roman"/>
          <w:i/>
          <w:color w:val="3648EE"/>
          <w:u w:color="0000FF"/>
          <w:lang w:eastAsia="ru-RU"/>
        </w:rPr>
        <w:t>(</w:t>
      </w:r>
      <w:r w:rsidR="00BB4CD8">
        <w:rPr>
          <w:rFonts w:ascii="Times New Roman" w:eastAsia="Times New Roman" w:hAnsi="Times New Roman" w:cs="Times New Roman"/>
          <w:i/>
          <w:color w:val="3648EE"/>
          <w:u w:color="0000FF"/>
          <w:lang w:eastAsia="ru-RU"/>
        </w:rPr>
        <w:t xml:space="preserve">Мазмұны </w:t>
      </w:r>
      <w:r w:rsidR="00BB4CD8" w:rsidRPr="00627749">
        <w:rPr>
          <w:rFonts w:ascii="Times New Roman" w:eastAsia="Times New Roman" w:hAnsi="Times New Roman" w:cs="Times New Roman"/>
          <w:i/>
          <w:color w:val="3648EE"/>
          <w:u w:color="0000FF"/>
          <w:lang w:eastAsia="ru-RU"/>
        </w:rPr>
        <w:t>02.09.2024</w:t>
      </w:r>
      <w:r>
        <w:rPr>
          <w:rFonts w:ascii="Times New Roman" w:eastAsia="Times New Roman" w:hAnsi="Times New Roman" w:cs="Times New Roman"/>
          <w:i/>
          <w:color w:val="3648EE"/>
          <w:u w:color="0000FF"/>
          <w:lang w:eastAsia="ru-RU"/>
        </w:rPr>
        <w:t xml:space="preserve"> ж</w:t>
      </w:r>
      <w:r w:rsidR="00CB359D" w:rsidRPr="00627749">
        <w:rPr>
          <w:rFonts w:ascii="Times New Roman" w:eastAsia="Times New Roman" w:hAnsi="Times New Roman" w:cs="Times New Roman"/>
          <w:i/>
          <w:color w:val="3648EE"/>
          <w:u w:color="0000FF"/>
          <w:lang w:eastAsia="ru-RU"/>
        </w:rPr>
        <w:t>.</w:t>
      </w:r>
      <w:r>
        <w:rPr>
          <w:rFonts w:ascii="Times New Roman" w:eastAsia="Times New Roman" w:hAnsi="Times New Roman" w:cs="Times New Roman"/>
          <w:i/>
          <w:color w:val="3648EE"/>
          <w:u w:color="0000FF"/>
          <w:lang w:val="kk-KZ" w:eastAsia="ru-RU"/>
        </w:rPr>
        <w:t xml:space="preserve"> БШ</w:t>
      </w:r>
      <w:r w:rsidR="00CB359D" w:rsidRPr="00627749">
        <w:rPr>
          <w:rFonts w:ascii="Times New Roman" w:eastAsia="Times New Roman" w:hAnsi="Times New Roman" w:cs="Times New Roman"/>
          <w:i/>
          <w:color w:val="3648EE"/>
          <w:u w:color="0000FF"/>
          <w:lang w:eastAsia="ru-RU"/>
        </w:rPr>
        <w:t xml:space="preserve"> (№</w:t>
      </w:r>
      <w:r w:rsidR="00BB4CD8">
        <w:rPr>
          <w:rFonts w:ascii="Times New Roman" w:eastAsia="Times New Roman" w:hAnsi="Times New Roman" w:cs="Times New Roman"/>
          <w:i/>
          <w:color w:val="3648EE"/>
          <w:u w:color="0000FF"/>
          <w:lang w:eastAsia="ru-RU"/>
        </w:rPr>
        <w:t>107</w:t>
      </w:r>
      <w:r w:rsidR="00BB4CD8" w:rsidRPr="009177C6">
        <w:rPr>
          <w:rFonts w:ascii="Times New Roman" w:eastAsia="Times New Roman" w:hAnsi="Times New Roman" w:cs="Times New Roman"/>
          <w:i/>
          <w:color w:val="3648EE"/>
          <w:u w:color="0000FF"/>
          <w:lang w:eastAsia="ru-RU"/>
        </w:rPr>
        <w:t xml:space="preserve"> хаттама</w:t>
      </w:r>
      <w:r w:rsidR="00CB359D" w:rsidRPr="00627749">
        <w:rPr>
          <w:rFonts w:ascii="Times New Roman" w:eastAsia="Times New Roman" w:hAnsi="Times New Roman" w:cs="Times New Roman"/>
          <w:i/>
          <w:color w:val="3648EE"/>
          <w:u w:color="0000FF"/>
          <w:lang w:eastAsia="ru-RU"/>
        </w:rPr>
        <w:t>)</w:t>
      </w:r>
      <w:r>
        <w:rPr>
          <w:rFonts w:ascii="Times New Roman" w:eastAsia="Times New Roman" w:hAnsi="Times New Roman" w:cs="Times New Roman"/>
          <w:i/>
          <w:color w:val="3648EE"/>
          <w:u w:color="0000FF"/>
          <w:lang w:val="kk-KZ" w:eastAsia="ru-RU"/>
        </w:rPr>
        <w:t xml:space="preserve"> сәйкес жаңа редакцияда жазылды</w:t>
      </w:r>
      <w:r w:rsidR="00CB359D" w:rsidRPr="00627749">
        <w:rPr>
          <w:rFonts w:ascii="Times New Roman" w:eastAsia="Times New Roman" w:hAnsi="Times New Roman" w:cs="Times New Roman"/>
          <w:i/>
          <w:color w:val="3648EE"/>
          <w:u w:color="0000FF"/>
          <w:lang w:eastAsia="ru-RU"/>
        </w:rPr>
        <w:t>)</w:t>
      </w:r>
    </w:p>
    <w:p w14:paraId="45AD7567" w14:textId="77777777" w:rsidR="00CB359D" w:rsidRPr="004C6830" w:rsidRDefault="00CB359D" w:rsidP="00CB359D">
      <w:pPr>
        <w:framePr w:w="9555" w:h="5844" w:hRule="exact" w:hSpace="180" w:wrap="around" w:vAnchor="text" w:hAnchor="page" w:x="1497" w:y="-551"/>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suppressOverlap/>
        <w:rPr>
          <w:rFonts w:ascii="Times New Roman" w:eastAsia="Times New Roman" w:hAnsi="Times New Roman" w:cs="Times New Roman"/>
          <w:b/>
          <w:color w:val="000000"/>
          <w:sz w:val="24"/>
          <w:szCs w:val="24"/>
          <w:lang w:eastAsia="ru-RU"/>
        </w:rPr>
      </w:pPr>
    </w:p>
    <w:p w14:paraId="2A7DCC95" w14:textId="77777777" w:rsidR="00CB359D" w:rsidRDefault="00CB359D" w:rsidP="00CB359D">
      <w:pPr>
        <w:pBdr>
          <w:bottom w:val="none" w:sz="4" w:space="1" w:color="000000"/>
        </w:pBdr>
        <w:spacing w:after="120" w:line="240" w:lineRule="auto"/>
        <w:rPr>
          <w:rFonts w:ascii="Times New Roman" w:eastAsia="Times New Roman" w:hAnsi="Times New Roman" w:cs="Times New Roman"/>
          <w:b/>
          <w:color w:val="000000"/>
          <w:sz w:val="24"/>
          <w:szCs w:val="24"/>
          <w:lang w:eastAsia="ru-RU"/>
        </w:rPr>
      </w:pPr>
    </w:p>
    <w:tbl>
      <w:tblPr>
        <w:tblStyle w:val="ac"/>
        <w:tblW w:w="9634" w:type="dxa"/>
        <w:tblLook w:val="04A0" w:firstRow="1" w:lastRow="0" w:firstColumn="1" w:lastColumn="0" w:noHBand="0" w:noVBand="1"/>
      </w:tblPr>
      <w:tblGrid>
        <w:gridCol w:w="1484"/>
        <w:gridCol w:w="4040"/>
        <w:gridCol w:w="4110"/>
      </w:tblGrid>
      <w:tr w:rsidR="00CB359D" w14:paraId="54211105" w14:textId="77777777" w:rsidTr="009F3780">
        <w:trPr>
          <w:trHeight w:val="983"/>
        </w:trPr>
        <w:tc>
          <w:tcPr>
            <w:tcW w:w="1484" w:type="dxa"/>
            <w:tcBorders>
              <w:top w:val="single" w:sz="4" w:space="0" w:color="auto"/>
              <w:left w:val="single" w:sz="4" w:space="0" w:color="auto"/>
              <w:bottom w:val="single" w:sz="4" w:space="0" w:color="auto"/>
              <w:right w:val="single" w:sz="4" w:space="0" w:color="auto"/>
            </w:tcBorders>
            <w:hideMark/>
          </w:tcPr>
          <w:p w14:paraId="371E33A4" w14:textId="56F4FEE3" w:rsidR="00CB359D" w:rsidRDefault="00D44C1B" w:rsidP="00D44C1B">
            <w:pPr>
              <w:pStyle w:val="24"/>
              <w:tabs>
                <w:tab w:val="left" w:pos="0"/>
                <w:tab w:val="left" w:pos="1080"/>
              </w:tabs>
              <w:spacing w:before="0" w:line="240" w:lineRule="auto"/>
              <w:ind w:left="0"/>
              <w:rPr>
                <w:b/>
                <w:color w:val="000000"/>
                <w:sz w:val="24"/>
                <w:szCs w:val="24"/>
              </w:rPr>
            </w:pPr>
            <w:r>
              <w:rPr>
                <w:b/>
                <w:color w:val="000000"/>
                <w:sz w:val="24"/>
                <w:szCs w:val="24"/>
                <w:lang w:val="kk-KZ"/>
              </w:rPr>
              <w:t>Нұсқа нөмірі</w:t>
            </w:r>
          </w:p>
        </w:tc>
        <w:tc>
          <w:tcPr>
            <w:tcW w:w="4040" w:type="dxa"/>
            <w:tcBorders>
              <w:top w:val="single" w:sz="4" w:space="0" w:color="auto"/>
              <w:left w:val="single" w:sz="4" w:space="0" w:color="auto"/>
              <w:bottom w:val="single" w:sz="4" w:space="0" w:color="auto"/>
              <w:right w:val="single" w:sz="4" w:space="0" w:color="auto"/>
            </w:tcBorders>
            <w:hideMark/>
          </w:tcPr>
          <w:p w14:paraId="1CAFE74F" w14:textId="503C3376" w:rsidR="00CB359D" w:rsidRDefault="00D44C1B" w:rsidP="00D44C1B">
            <w:pPr>
              <w:pStyle w:val="24"/>
              <w:tabs>
                <w:tab w:val="left" w:pos="0"/>
                <w:tab w:val="left" w:pos="1080"/>
              </w:tabs>
              <w:spacing w:before="0" w:line="240" w:lineRule="auto"/>
              <w:ind w:left="0"/>
              <w:jc w:val="center"/>
              <w:rPr>
                <w:b/>
                <w:color w:val="000000"/>
                <w:sz w:val="24"/>
                <w:szCs w:val="24"/>
              </w:rPr>
            </w:pPr>
            <w:r>
              <w:rPr>
                <w:b/>
                <w:color w:val="000000"/>
                <w:sz w:val="24"/>
                <w:szCs w:val="24"/>
                <w:lang w:val="kk-KZ"/>
              </w:rPr>
              <w:t>Банк органының өзгерістерді/толықтыруларды бекіту туралы шешімінің деректемелері</w:t>
            </w:r>
          </w:p>
        </w:tc>
        <w:tc>
          <w:tcPr>
            <w:tcW w:w="4110" w:type="dxa"/>
            <w:tcBorders>
              <w:top w:val="single" w:sz="4" w:space="0" w:color="auto"/>
              <w:left w:val="single" w:sz="4" w:space="0" w:color="auto"/>
              <w:bottom w:val="single" w:sz="4" w:space="0" w:color="auto"/>
              <w:right w:val="single" w:sz="4" w:space="0" w:color="auto"/>
            </w:tcBorders>
            <w:hideMark/>
          </w:tcPr>
          <w:p w14:paraId="2349752D" w14:textId="31063E22" w:rsidR="00CB359D" w:rsidRDefault="008E7CB8" w:rsidP="008E7CB8">
            <w:pPr>
              <w:pStyle w:val="24"/>
              <w:tabs>
                <w:tab w:val="left" w:pos="0"/>
                <w:tab w:val="left" w:pos="1080"/>
              </w:tabs>
              <w:spacing w:before="0" w:line="240" w:lineRule="auto"/>
              <w:ind w:left="0"/>
              <w:jc w:val="center"/>
              <w:rPr>
                <w:b/>
                <w:color w:val="000000"/>
                <w:sz w:val="24"/>
                <w:szCs w:val="24"/>
              </w:rPr>
            </w:pPr>
            <w:r>
              <w:rPr>
                <w:b/>
                <w:color w:val="000000"/>
                <w:sz w:val="24"/>
                <w:szCs w:val="24"/>
                <w:lang w:val="kk-KZ"/>
              </w:rPr>
              <w:t>Бекітілген өзгерістерді/толықтыруларды қолданысқа енгізу тәртібі</w:t>
            </w:r>
          </w:p>
        </w:tc>
      </w:tr>
      <w:tr w:rsidR="00CB359D" w14:paraId="0C007BAB" w14:textId="77777777" w:rsidTr="009F3780">
        <w:tc>
          <w:tcPr>
            <w:tcW w:w="1484" w:type="dxa"/>
            <w:tcBorders>
              <w:top w:val="single" w:sz="4" w:space="0" w:color="auto"/>
              <w:left w:val="single" w:sz="4" w:space="0" w:color="auto"/>
              <w:bottom w:val="single" w:sz="4" w:space="0" w:color="auto"/>
              <w:right w:val="single" w:sz="4" w:space="0" w:color="auto"/>
            </w:tcBorders>
          </w:tcPr>
          <w:p w14:paraId="1396C635" w14:textId="77777777" w:rsidR="00CB359D" w:rsidRDefault="00CB359D" w:rsidP="009F3780">
            <w:pPr>
              <w:pStyle w:val="24"/>
              <w:tabs>
                <w:tab w:val="left" w:pos="0"/>
                <w:tab w:val="left" w:pos="1080"/>
              </w:tabs>
              <w:spacing w:before="0" w:line="240" w:lineRule="auto"/>
              <w:ind w:left="0"/>
              <w:rPr>
                <w:color w:val="000000"/>
                <w:sz w:val="24"/>
                <w:szCs w:val="24"/>
              </w:rPr>
            </w:pPr>
            <w:r>
              <w:rPr>
                <w:color w:val="000000"/>
                <w:sz w:val="24"/>
                <w:szCs w:val="24"/>
              </w:rPr>
              <w:t>1</w:t>
            </w:r>
          </w:p>
        </w:tc>
        <w:tc>
          <w:tcPr>
            <w:tcW w:w="4040" w:type="dxa"/>
            <w:tcBorders>
              <w:top w:val="single" w:sz="4" w:space="0" w:color="auto"/>
              <w:left w:val="single" w:sz="4" w:space="0" w:color="auto"/>
              <w:bottom w:val="single" w:sz="4" w:space="0" w:color="auto"/>
              <w:right w:val="single" w:sz="4" w:space="0" w:color="auto"/>
            </w:tcBorders>
          </w:tcPr>
          <w:p w14:paraId="1A3EAD7B" w14:textId="03ECCBF6" w:rsidR="00CB359D" w:rsidRPr="00E364D4" w:rsidRDefault="00CB359D" w:rsidP="009F3780">
            <w:pPr>
              <w:pStyle w:val="24"/>
              <w:tabs>
                <w:tab w:val="left" w:pos="0"/>
                <w:tab w:val="left" w:pos="1080"/>
              </w:tabs>
              <w:spacing w:before="0" w:line="240" w:lineRule="auto"/>
              <w:ind w:left="0"/>
              <w:rPr>
                <w:color w:val="000000"/>
                <w:sz w:val="24"/>
                <w:szCs w:val="24"/>
                <w:lang w:val="kk-KZ"/>
              </w:rPr>
            </w:pPr>
            <w:r>
              <w:rPr>
                <w:color w:val="000000"/>
                <w:sz w:val="24"/>
                <w:szCs w:val="24"/>
              </w:rPr>
              <w:t>29.06.2020</w:t>
            </w:r>
            <w:r w:rsidR="00E364D4">
              <w:rPr>
                <w:color w:val="000000"/>
                <w:sz w:val="24"/>
                <w:szCs w:val="24"/>
                <w:lang w:val="kk-KZ"/>
              </w:rPr>
              <w:t xml:space="preserve"> ж. №64 БШ</w:t>
            </w:r>
          </w:p>
        </w:tc>
        <w:tc>
          <w:tcPr>
            <w:tcW w:w="4110" w:type="dxa"/>
            <w:tcBorders>
              <w:top w:val="single" w:sz="4" w:space="0" w:color="auto"/>
              <w:left w:val="single" w:sz="4" w:space="0" w:color="auto"/>
              <w:bottom w:val="single" w:sz="4" w:space="0" w:color="auto"/>
              <w:right w:val="single" w:sz="4" w:space="0" w:color="auto"/>
            </w:tcBorders>
          </w:tcPr>
          <w:p w14:paraId="7192136F" w14:textId="77777777" w:rsidR="00CB359D" w:rsidRDefault="00CB359D" w:rsidP="009F3780">
            <w:pPr>
              <w:pStyle w:val="24"/>
              <w:tabs>
                <w:tab w:val="left" w:pos="0"/>
                <w:tab w:val="left" w:pos="1080"/>
              </w:tabs>
              <w:spacing w:before="0" w:line="240" w:lineRule="auto"/>
              <w:ind w:left="0"/>
              <w:rPr>
                <w:color w:val="000000"/>
                <w:sz w:val="24"/>
                <w:szCs w:val="24"/>
              </w:rPr>
            </w:pPr>
          </w:p>
        </w:tc>
      </w:tr>
      <w:tr w:rsidR="00CB359D" w14:paraId="7CD6E40D" w14:textId="77777777" w:rsidTr="009F3780">
        <w:tc>
          <w:tcPr>
            <w:tcW w:w="1484" w:type="dxa"/>
            <w:tcBorders>
              <w:top w:val="single" w:sz="4" w:space="0" w:color="auto"/>
              <w:left w:val="single" w:sz="4" w:space="0" w:color="auto"/>
              <w:bottom w:val="single" w:sz="4" w:space="0" w:color="auto"/>
              <w:right w:val="single" w:sz="4" w:space="0" w:color="auto"/>
            </w:tcBorders>
          </w:tcPr>
          <w:p w14:paraId="099509CB" w14:textId="77777777" w:rsidR="00CB359D" w:rsidRDefault="00CB359D" w:rsidP="009F3780">
            <w:pPr>
              <w:pStyle w:val="24"/>
              <w:tabs>
                <w:tab w:val="left" w:pos="0"/>
                <w:tab w:val="left" w:pos="1080"/>
              </w:tabs>
              <w:spacing w:before="0" w:line="240" w:lineRule="auto"/>
              <w:ind w:left="0"/>
              <w:rPr>
                <w:color w:val="000000"/>
                <w:sz w:val="24"/>
                <w:szCs w:val="24"/>
              </w:rPr>
            </w:pPr>
            <w:r>
              <w:rPr>
                <w:color w:val="000000"/>
                <w:sz w:val="24"/>
                <w:szCs w:val="24"/>
              </w:rPr>
              <w:t>2</w:t>
            </w:r>
          </w:p>
        </w:tc>
        <w:tc>
          <w:tcPr>
            <w:tcW w:w="4040" w:type="dxa"/>
            <w:tcBorders>
              <w:top w:val="single" w:sz="4" w:space="0" w:color="auto"/>
              <w:left w:val="single" w:sz="4" w:space="0" w:color="auto"/>
              <w:bottom w:val="single" w:sz="4" w:space="0" w:color="auto"/>
              <w:right w:val="single" w:sz="4" w:space="0" w:color="auto"/>
            </w:tcBorders>
          </w:tcPr>
          <w:p w14:paraId="35A56CD7" w14:textId="35B88C58" w:rsidR="00CB359D" w:rsidRPr="00E364D4" w:rsidRDefault="00CB359D" w:rsidP="009F3780">
            <w:pPr>
              <w:pStyle w:val="24"/>
              <w:tabs>
                <w:tab w:val="left" w:pos="0"/>
                <w:tab w:val="left" w:pos="1080"/>
              </w:tabs>
              <w:spacing w:before="0" w:line="240" w:lineRule="auto"/>
              <w:ind w:left="0"/>
              <w:rPr>
                <w:color w:val="000000"/>
                <w:sz w:val="24"/>
                <w:szCs w:val="24"/>
                <w:lang w:val="kk-KZ"/>
              </w:rPr>
            </w:pPr>
            <w:r>
              <w:rPr>
                <w:color w:val="000000"/>
                <w:sz w:val="24"/>
                <w:szCs w:val="24"/>
              </w:rPr>
              <w:t>16.11.2022</w:t>
            </w:r>
            <w:r w:rsidR="00E364D4">
              <w:rPr>
                <w:color w:val="000000"/>
                <w:sz w:val="24"/>
                <w:szCs w:val="24"/>
                <w:lang w:val="kk-KZ"/>
              </w:rPr>
              <w:t xml:space="preserve"> ж. №139 БШ</w:t>
            </w:r>
          </w:p>
        </w:tc>
        <w:tc>
          <w:tcPr>
            <w:tcW w:w="4110" w:type="dxa"/>
            <w:tcBorders>
              <w:top w:val="single" w:sz="4" w:space="0" w:color="auto"/>
              <w:left w:val="single" w:sz="4" w:space="0" w:color="auto"/>
              <w:bottom w:val="single" w:sz="4" w:space="0" w:color="auto"/>
              <w:right w:val="single" w:sz="4" w:space="0" w:color="auto"/>
            </w:tcBorders>
          </w:tcPr>
          <w:p w14:paraId="264D4182" w14:textId="0C1A562F" w:rsidR="00CB359D" w:rsidRDefault="00E364D4" w:rsidP="00E364D4">
            <w:pPr>
              <w:pStyle w:val="24"/>
              <w:tabs>
                <w:tab w:val="left" w:pos="0"/>
                <w:tab w:val="left" w:pos="1080"/>
              </w:tabs>
              <w:spacing w:before="0" w:line="240" w:lineRule="auto"/>
              <w:ind w:left="0"/>
              <w:rPr>
                <w:color w:val="000000"/>
                <w:sz w:val="24"/>
                <w:szCs w:val="24"/>
              </w:rPr>
            </w:pPr>
            <w:r>
              <w:rPr>
                <w:color w:val="000000"/>
                <w:sz w:val="24"/>
                <w:szCs w:val="24"/>
                <w:lang w:val="kk-KZ"/>
              </w:rPr>
              <w:t>Қабылданған күнінен бастап</w:t>
            </w:r>
          </w:p>
        </w:tc>
      </w:tr>
      <w:tr w:rsidR="00CB359D" w14:paraId="009DDD9F" w14:textId="77777777" w:rsidTr="009F3780">
        <w:tc>
          <w:tcPr>
            <w:tcW w:w="1484" w:type="dxa"/>
            <w:tcBorders>
              <w:top w:val="single" w:sz="4" w:space="0" w:color="auto"/>
              <w:left w:val="single" w:sz="4" w:space="0" w:color="auto"/>
              <w:bottom w:val="single" w:sz="4" w:space="0" w:color="auto"/>
              <w:right w:val="single" w:sz="4" w:space="0" w:color="auto"/>
            </w:tcBorders>
          </w:tcPr>
          <w:p w14:paraId="5AF7C008" w14:textId="77777777" w:rsidR="00CB359D" w:rsidRDefault="00CB359D" w:rsidP="009F3780">
            <w:pPr>
              <w:pStyle w:val="24"/>
              <w:tabs>
                <w:tab w:val="left" w:pos="0"/>
                <w:tab w:val="left" w:pos="1080"/>
              </w:tabs>
              <w:spacing w:before="0" w:line="240" w:lineRule="auto"/>
              <w:ind w:left="0"/>
              <w:rPr>
                <w:color w:val="000000"/>
                <w:sz w:val="24"/>
                <w:szCs w:val="24"/>
              </w:rPr>
            </w:pPr>
            <w:r>
              <w:rPr>
                <w:color w:val="000000"/>
                <w:sz w:val="24"/>
                <w:szCs w:val="24"/>
              </w:rPr>
              <w:t>3</w:t>
            </w:r>
          </w:p>
        </w:tc>
        <w:tc>
          <w:tcPr>
            <w:tcW w:w="4040" w:type="dxa"/>
            <w:tcBorders>
              <w:top w:val="single" w:sz="4" w:space="0" w:color="auto"/>
              <w:left w:val="single" w:sz="4" w:space="0" w:color="auto"/>
              <w:bottom w:val="single" w:sz="4" w:space="0" w:color="auto"/>
              <w:right w:val="single" w:sz="4" w:space="0" w:color="auto"/>
            </w:tcBorders>
          </w:tcPr>
          <w:p w14:paraId="6D8ECFBD" w14:textId="2AC0B50C" w:rsidR="00CB359D" w:rsidRPr="00E364D4" w:rsidRDefault="00A41AB7" w:rsidP="00A41AB7">
            <w:pPr>
              <w:pStyle w:val="24"/>
              <w:tabs>
                <w:tab w:val="left" w:pos="0"/>
                <w:tab w:val="left" w:pos="1080"/>
              </w:tabs>
              <w:spacing w:before="0" w:line="240" w:lineRule="auto"/>
              <w:ind w:left="0"/>
              <w:rPr>
                <w:color w:val="000000"/>
                <w:sz w:val="24"/>
                <w:szCs w:val="24"/>
                <w:lang w:val="kk-KZ"/>
              </w:rPr>
            </w:pPr>
            <w:r>
              <w:rPr>
                <w:color w:val="000000"/>
                <w:sz w:val="24"/>
                <w:szCs w:val="24"/>
              </w:rPr>
              <w:t xml:space="preserve">02.09.2024 ж. </w:t>
            </w:r>
            <w:r w:rsidR="00CB359D">
              <w:rPr>
                <w:color w:val="000000"/>
                <w:sz w:val="24"/>
                <w:szCs w:val="24"/>
              </w:rPr>
              <w:t>№</w:t>
            </w:r>
            <w:r>
              <w:rPr>
                <w:color w:val="000000"/>
                <w:sz w:val="24"/>
                <w:szCs w:val="24"/>
              </w:rPr>
              <w:t>107</w:t>
            </w:r>
            <w:r w:rsidR="00E364D4">
              <w:rPr>
                <w:color w:val="000000"/>
                <w:sz w:val="24"/>
                <w:szCs w:val="24"/>
                <w:lang w:val="kk-KZ"/>
              </w:rPr>
              <w:t xml:space="preserve"> БШ</w:t>
            </w:r>
          </w:p>
        </w:tc>
        <w:tc>
          <w:tcPr>
            <w:tcW w:w="4110" w:type="dxa"/>
            <w:tcBorders>
              <w:top w:val="single" w:sz="4" w:space="0" w:color="auto"/>
              <w:left w:val="single" w:sz="4" w:space="0" w:color="auto"/>
              <w:bottom w:val="single" w:sz="4" w:space="0" w:color="auto"/>
              <w:right w:val="single" w:sz="4" w:space="0" w:color="auto"/>
            </w:tcBorders>
          </w:tcPr>
          <w:p w14:paraId="1AC487E3" w14:textId="25059A69" w:rsidR="00CB359D" w:rsidRDefault="00E364D4" w:rsidP="009F3780">
            <w:pPr>
              <w:pStyle w:val="24"/>
              <w:tabs>
                <w:tab w:val="left" w:pos="0"/>
                <w:tab w:val="left" w:pos="1080"/>
              </w:tabs>
              <w:spacing w:before="0" w:line="240" w:lineRule="auto"/>
              <w:ind w:left="0"/>
              <w:rPr>
                <w:color w:val="000000"/>
                <w:sz w:val="24"/>
                <w:szCs w:val="24"/>
              </w:rPr>
            </w:pPr>
            <w:r>
              <w:rPr>
                <w:color w:val="000000"/>
                <w:sz w:val="24"/>
                <w:szCs w:val="24"/>
                <w:lang w:val="kk-KZ"/>
              </w:rPr>
              <w:t>Қабылданған күнінен бастап</w:t>
            </w:r>
          </w:p>
        </w:tc>
      </w:tr>
    </w:tbl>
    <w:p w14:paraId="434BBB2F" w14:textId="77777777" w:rsidR="00CB359D" w:rsidRPr="008534C3" w:rsidRDefault="00CB359D" w:rsidP="00CB359D">
      <w:pPr>
        <w:pBdr>
          <w:bottom w:val="none" w:sz="4" w:space="1" w:color="000000"/>
        </w:pBdr>
        <w:spacing w:after="120" w:line="240" w:lineRule="auto"/>
        <w:ind w:left="426"/>
        <w:rPr>
          <w:rFonts w:ascii="Times New Roman" w:hAnsi="Times New Roman" w:cs="Times New Roman"/>
          <w:sz w:val="24"/>
          <w:szCs w:val="24"/>
        </w:rPr>
      </w:pPr>
    </w:p>
    <w:p w14:paraId="4B58CA2C" w14:textId="77777777" w:rsidR="00CB359D" w:rsidRDefault="00CB359D" w:rsidP="00CB359D">
      <w:pPr>
        <w:pBdr>
          <w:top w:val="none" w:sz="4" w:space="2" w:color="000000"/>
        </w:pBdr>
        <w:spacing w:after="120" w:line="240" w:lineRule="auto"/>
        <w:jc w:val="center"/>
        <w:rPr>
          <w:rFonts w:ascii="Times New Roman" w:hAnsi="Times New Roman" w:cs="Times New Roman"/>
          <w:b/>
          <w:sz w:val="24"/>
          <w:szCs w:val="24"/>
        </w:rPr>
      </w:pPr>
    </w:p>
    <w:p w14:paraId="719ECB5F" w14:textId="77777777" w:rsidR="00CB359D" w:rsidRPr="00CB359D" w:rsidRDefault="00CB359D" w:rsidP="00CB359D">
      <w:pPr>
        <w:pBdr>
          <w:top w:val="none" w:sz="4" w:space="2" w:color="000000"/>
        </w:pBdr>
        <w:spacing w:after="120" w:line="240" w:lineRule="auto"/>
        <w:jc w:val="center"/>
        <w:rPr>
          <w:rFonts w:ascii="Times New Roman" w:hAnsi="Times New Roman" w:cs="Times New Roman"/>
          <w:b/>
          <w:sz w:val="24"/>
          <w:szCs w:val="24"/>
        </w:rPr>
      </w:pPr>
      <w:r w:rsidRPr="00CB359D">
        <w:rPr>
          <w:rFonts w:ascii="Times New Roman" w:hAnsi="Times New Roman" w:cs="Times New Roman"/>
          <w:b/>
          <w:sz w:val="24"/>
          <w:szCs w:val="24"/>
        </w:rPr>
        <w:t>1 бөлім. Жалпы ережелер</w:t>
      </w:r>
    </w:p>
    <w:p w14:paraId="73ECEBFA" w14:textId="77777777" w:rsidR="00CB359D" w:rsidRPr="00CB359D" w:rsidRDefault="00CB359D" w:rsidP="00CB359D">
      <w:pPr>
        <w:pBdr>
          <w:top w:val="none" w:sz="4" w:space="2" w:color="000000"/>
        </w:pBdr>
        <w:spacing w:after="120" w:line="240" w:lineRule="auto"/>
        <w:jc w:val="center"/>
        <w:rPr>
          <w:rFonts w:ascii="Times New Roman" w:hAnsi="Times New Roman" w:cs="Times New Roman"/>
          <w:b/>
          <w:sz w:val="24"/>
          <w:szCs w:val="24"/>
        </w:rPr>
      </w:pPr>
      <w:r w:rsidRPr="00CB359D">
        <w:rPr>
          <w:rFonts w:ascii="Times New Roman" w:hAnsi="Times New Roman" w:cs="Times New Roman"/>
          <w:b/>
          <w:sz w:val="24"/>
          <w:szCs w:val="24"/>
        </w:rPr>
        <w:t>1 тарау. Қолдану аясы</w:t>
      </w:r>
    </w:p>
    <w:p w14:paraId="6325C862" w14:textId="3DEE5BF6" w:rsidR="00CB359D" w:rsidRPr="00C70B7B" w:rsidRDefault="009F3780" w:rsidP="009F3780">
      <w:pPr>
        <w:pBdr>
          <w:top w:val="none" w:sz="4" w:space="2" w:color="000000"/>
        </w:pBdr>
        <w:spacing w:after="120" w:line="240" w:lineRule="auto"/>
        <w:ind w:firstLine="709"/>
        <w:jc w:val="both"/>
        <w:rPr>
          <w:rFonts w:ascii="Times New Roman" w:hAnsi="Times New Roman" w:cs="Times New Roman"/>
          <w:i/>
          <w:color w:val="0000FF"/>
        </w:rPr>
      </w:pPr>
      <w:r>
        <w:rPr>
          <w:rFonts w:ascii="Times New Roman" w:hAnsi="Times New Roman" w:cs="Times New Roman"/>
          <w:sz w:val="24"/>
          <w:szCs w:val="24"/>
        </w:rPr>
        <w:t>Осы "Отбасы банк</w:t>
      </w:r>
      <w:r w:rsidR="00CB359D" w:rsidRPr="00CB359D">
        <w:rPr>
          <w:rFonts w:ascii="Times New Roman" w:hAnsi="Times New Roman" w:cs="Times New Roman"/>
          <w:sz w:val="24"/>
          <w:szCs w:val="24"/>
        </w:rPr>
        <w:t>" АҚ (бұдан әрі - Банк) қоршаған ортаға және жаһ</w:t>
      </w:r>
      <w:r>
        <w:rPr>
          <w:rFonts w:ascii="Times New Roman" w:hAnsi="Times New Roman" w:cs="Times New Roman"/>
          <w:sz w:val="24"/>
          <w:szCs w:val="24"/>
        </w:rPr>
        <w:t>андық климаттың өзгеруіне әсер</w:t>
      </w:r>
      <w:r>
        <w:rPr>
          <w:rFonts w:ascii="Times New Roman" w:hAnsi="Times New Roman" w:cs="Times New Roman"/>
          <w:sz w:val="24"/>
          <w:szCs w:val="24"/>
          <w:lang w:val="kk-KZ"/>
        </w:rPr>
        <w:t>ді</w:t>
      </w:r>
      <w:r w:rsidR="00CB359D" w:rsidRPr="00CB359D">
        <w:rPr>
          <w:rFonts w:ascii="Times New Roman" w:hAnsi="Times New Roman" w:cs="Times New Roman"/>
          <w:sz w:val="24"/>
          <w:szCs w:val="24"/>
        </w:rPr>
        <w:t xml:space="preserve"> азайту туралы ережесі (бұдан әрі – Ереже) Қазақстан Республикасының </w:t>
      </w:r>
      <w:r>
        <w:rPr>
          <w:rFonts w:ascii="Times New Roman" w:hAnsi="Times New Roman" w:cs="Times New Roman"/>
          <w:sz w:val="24"/>
          <w:szCs w:val="24"/>
        </w:rPr>
        <w:t>заңнамасына, "Отбасы банк</w:t>
      </w:r>
      <w:r w:rsidR="00CB359D" w:rsidRPr="00CB359D">
        <w:rPr>
          <w:rFonts w:ascii="Times New Roman" w:hAnsi="Times New Roman" w:cs="Times New Roman"/>
          <w:sz w:val="24"/>
          <w:szCs w:val="24"/>
        </w:rPr>
        <w:t>" АҚ тұрақты даму саясатына сәйкес</w:t>
      </w:r>
      <w:r>
        <w:rPr>
          <w:rFonts w:ascii="Times New Roman" w:hAnsi="Times New Roman" w:cs="Times New Roman"/>
          <w:sz w:val="24"/>
          <w:szCs w:val="24"/>
          <w:lang w:val="kk-KZ"/>
        </w:rPr>
        <w:t>,</w:t>
      </w:r>
      <w:r w:rsidR="00CB359D" w:rsidRPr="00CB359D">
        <w:rPr>
          <w:rFonts w:ascii="Times New Roman" w:hAnsi="Times New Roman" w:cs="Times New Roman"/>
          <w:sz w:val="24"/>
          <w:szCs w:val="24"/>
        </w:rPr>
        <w:t xml:space="preserve"> Париж келісімі қағидаттары, БҰҰ-ның және </w:t>
      </w:r>
      <w:r w:rsidRPr="00CB359D">
        <w:rPr>
          <w:rFonts w:ascii="Times New Roman" w:hAnsi="Times New Roman" w:cs="Times New Roman"/>
          <w:sz w:val="24"/>
          <w:szCs w:val="24"/>
        </w:rPr>
        <w:t>климаттың өзгеруіне</w:t>
      </w:r>
      <w:r>
        <w:rPr>
          <w:rFonts w:ascii="Times New Roman" w:hAnsi="Times New Roman" w:cs="Times New Roman"/>
          <w:sz w:val="24"/>
          <w:szCs w:val="24"/>
          <w:lang w:val="kk-KZ"/>
        </w:rPr>
        <w:t xml:space="preserve">, </w:t>
      </w:r>
      <w:r w:rsidRPr="00CB359D">
        <w:rPr>
          <w:rFonts w:ascii="Times New Roman" w:hAnsi="Times New Roman" w:cs="Times New Roman"/>
          <w:sz w:val="24"/>
          <w:szCs w:val="24"/>
        </w:rPr>
        <w:t xml:space="preserve">сондай-ақ Қазақстан Республикасының 2060 жылға дейінгі көміртегі бейтараптығына қол жеткізу стратегиясына </w:t>
      </w:r>
      <w:r>
        <w:rPr>
          <w:rFonts w:ascii="Times New Roman" w:hAnsi="Times New Roman" w:cs="Times New Roman"/>
          <w:sz w:val="24"/>
          <w:szCs w:val="24"/>
          <w:lang w:val="kk-KZ"/>
        </w:rPr>
        <w:t xml:space="preserve">байланысты </w:t>
      </w:r>
      <w:r>
        <w:rPr>
          <w:rFonts w:ascii="Times New Roman" w:hAnsi="Times New Roman" w:cs="Times New Roman"/>
          <w:sz w:val="24"/>
          <w:szCs w:val="24"/>
        </w:rPr>
        <w:t>Қ</w:t>
      </w:r>
      <w:r w:rsidRPr="00CB359D">
        <w:rPr>
          <w:rFonts w:ascii="Times New Roman" w:hAnsi="Times New Roman" w:cs="Times New Roman"/>
          <w:sz w:val="24"/>
          <w:szCs w:val="24"/>
        </w:rPr>
        <w:t xml:space="preserve">аржылық ақпаратты ашу мәселелері бойынша </w:t>
      </w:r>
      <w:r w:rsidR="00CB359D" w:rsidRPr="00CB359D">
        <w:rPr>
          <w:rFonts w:ascii="Times New Roman" w:hAnsi="Times New Roman" w:cs="Times New Roman"/>
          <w:sz w:val="24"/>
          <w:szCs w:val="24"/>
        </w:rPr>
        <w:t>жұмыс тобының орнықты даму мақсаттары (ОДМ) негізінде</w:t>
      </w:r>
      <w:r>
        <w:rPr>
          <w:rFonts w:ascii="Times New Roman" w:hAnsi="Times New Roman" w:cs="Times New Roman"/>
          <w:sz w:val="24"/>
          <w:szCs w:val="24"/>
        </w:rPr>
        <w:t xml:space="preserve"> </w:t>
      </w:r>
      <w:r w:rsidRPr="00CB359D">
        <w:rPr>
          <w:rFonts w:ascii="Times New Roman" w:hAnsi="Times New Roman" w:cs="Times New Roman"/>
          <w:sz w:val="24"/>
          <w:szCs w:val="24"/>
        </w:rPr>
        <w:t>әзірленді</w:t>
      </w:r>
      <w:r>
        <w:rPr>
          <w:rFonts w:ascii="Times New Roman" w:hAnsi="Times New Roman" w:cs="Times New Roman"/>
          <w:sz w:val="24"/>
          <w:szCs w:val="24"/>
          <w:lang w:val="kk-KZ"/>
        </w:rPr>
        <w:t>.</w:t>
      </w:r>
      <w:r w:rsidR="00CB359D" w:rsidRPr="00CB359D">
        <w:rPr>
          <w:rFonts w:ascii="Times New Roman" w:hAnsi="Times New Roman" w:cs="Times New Roman"/>
          <w:sz w:val="24"/>
          <w:szCs w:val="24"/>
        </w:rPr>
        <w:t xml:space="preserve"> </w:t>
      </w:r>
      <w:r w:rsidR="00CB359D" w:rsidRPr="00C70B7B">
        <w:rPr>
          <w:rFonts w:ascii="Times New Roman" w:hAnsi="Times New Roman" w:cs="Times New Roman"/>
          <w:i/>
          <w:color w:val="0000FF"/>
        </w:rPr>
        <w:t xml:space="preserve">(1-тармақ </w:t>
      </w:r>
      <w:r w:rsidR="00BB4CD8">
        <w:rPr>
          <w:rFonts w:ascii="Times New Roman" w:hAnsi="Times New Roman" w:cs="Times New Roman"/>
          <w:i/>
          <w:color w:val="0000FF"/>
        </w:rPr>
        <w:t>02.09.</w:t>
      </w:r>
      <w:r w:rsidR="00CB359D" w:rsidRPr="00C70B7B">
        <w:rPr>
          <w:rFonts w:ascii="Times New Roman" w:hAnsi="Times New Roman" w:cs="Times New Roman"/>
          <w:i/>
          <w:color w:val="0000FF"/>
        </w:rPr>
        <w:t xml:space="preserve">2024 жылғы </w:t>
      </w:r>
      <w:r w:rsidRPr="00C70B7B">
        <w:rPr>
          <w:rFonts w:ascii="Times New Roman" w:hAnsi="Times New Roman" w:cs="Times New Roman"/>
          <w:i/>
          <w:color w:val="0000FF"/>
          <w:lang w:val="kk-KZ"/>
        </w:rPr>
        <w:t>БШ-ға</w:t>
      </w:r>
      <w:r w:rsidR="00CB359D" w:rsidRPr="00C70B7B">
        <w:rPr>
          <w:rFonts w:ascii="Times New Roman" w:hAnsi="Times New Roman" w:cs="Times New Roman"/>
          <w:i/>
          <w:color w:val="0000FF"/>
        </w:rPr>
        <w:t xml:space="preserve"> (№</w:t>
      </w:r>
      <w:r w:rsidR="00BB4CD8">
        <w:rPr>
          <w:rFonts w:ascii="Times New Roman" w:hAnsi="Times New Roman" w:cs="Times New Roman"/>
          <w:i/>
          <w:color w:val="0000FF"/>
        </w:rPr>
        <w:t>107</w:t>
      </w:r>
      <w:r w:rsidR="00A41AB7">
        <w:rPr>
          <w:rFonts w:ascii="Times New Roman" w:hAnsi="Times New Roman" w:cs="Times New Roman"/>
          <w:i/>
          <w:color w:val="0000FF"/>
        </w:rPr>
        <w:t xml:space="preserve"> </w:t>
      </w:r>
      <w:r w:rsidR="00CB359D" w:rsidRPr="00C70B7B">
        <w:rPr>
          <w:rFonts w:ascii="Times New Roman" w:hAnsi="Times New Roman" w:cs="Times New Roman"/>
          <w:i/>
          <w:color w:val="0000FF"/>
        </w:rPr>
        <w:t>хаттама)</w:t>
      </w:r>
      <w:r w:rsidRPr="00C70B7B">
        <w:rPr>
          <w:rFonts w:ascii="Times New Roman" w:hAnsi="Times New Roman" w:cs="Times New Roman"/>
          <w:i/>
          <w:color w:val="0000FF"/>
        </w:rPr>
        <w:t xml:space="preserve"> сәйкес өзгертілді</w:t>
      </w:r>
      <w:r w:rsidR="00CB359D" w:rsidRPr="00C70B7B">
        <w:rPr>
          <w:rFonts w:ascii="Times New Roman" w:hAnsi="Times New Roman" w:cs="Times New Roman"/>
          <w:i/>
          <w:color w:val="0000FF"/>
        </w:rPr>
        <w:t>)</w:t>
      </w:r>
    </w:p>
    <w:p w14:paraId="02813D6D" w14:textId="41D68C04" w:rsidR="009F3780" w:rsidRPr="00C70B7B" w:rsidRDefault="009F3780" w:rsidP="009F3780">
      <w:pPr>
        <w:pBdr>
          <w:top w:val="none" w:sz="4" w:space="2" w:color="000000"/>
        </w:pBdr>
        <w:spacing w:after="120" w:line="240" w:lineRule="auto"/>
        <w:ind w:firstLine="709"/>
        <w:jc w:val="both"/>
        <w:rPr>
          <w:rFonts w:ascii="Times New Roman" w:hAnsi="Times New Roman" w:cs="Times New Roman"/>
          <w:i/>
          <w:color w:val="0000FF"/>
        </w:rPr>
      </w:pPr>
      <w:r>
        <w:rPr>
          <w:rFonts w:ascii="Times New Roman" w:hAnsi="Times New Roman" w:cs="Times New Roman"/>
          <w:sz w:val="24"/>
          <w:szCs w:val="24"/>
        </w:rPr>
        <w:t>2.</w:t>
      </w:r>
      <w:r>
        <w:rPr>
          <w:rFonts w:ascii="Times New Roman" w:hAnsi="Times New Roman" w:cs="Times New Roman"/>
          <w:sz w:val="24"/>
          <w:szCs w:val="24"/>
        </w:rPr>
        <w:tab/>
        <w:t>Осы Ереже Банк</w:t>
      </w:r>
      <w:r w:rsidR="00CB359D" w:rsidRPr="00CB359D">
        <w:rPr>
          <w:rFonts w:ascii="Times New Roman" w:hAnsi="Times New Roman" w:cs="Times New Roman"/>
          <w:sz w:val="24"/>
          <w:szCs w:val="24"/>
        </w:rPr>
        <w:t xml:space="preserve"> қызметінің ерекшелігін және Банктің қоршаған ортаға және климатқа әсерді басқару саласындағы міндеттемелерін ескере отырып, қоршаған ортаға әсерді азайтуды іске асыру қағидаттарын, міндеттері мен тетіктерін айқындайды. </w:t>
      </w:r>
      <w:r w:rsidRPr="00C70B7B">
        <w:rPr>
          <w:rFonts w:ascii="Times New Roman" w:hAnsi="Times New Roman" w:cs="Times New Roman"/>
          <w:i/>
          <w:color w:val="0000FF"/>
        </w:rPr>
        <w:t xml:space="preserve">(2-тармақ </w:t>
      </w:r>
      <w:r w:rsidR="00BB4CD8">
        <w:rPr>
          <w:rFonts w:ascii="Times New Roman" w:hAnsi="Times New Roman" w:cs="Times New Roman"/>
          <w:i/>
          <w:color w:val="0000FF"/>
        </w:rPr>
        <w:t>02.09.</w:t>
      </w:r>
      <w:r w:rsidRPr="00C70B7B">
        <w:rPr>
          <w:rFonts w:ascii="Times New Roman" w:hAnsi="Times New Roman" w:cs="Times New Roman"/>
          <w:i/>
          <w:color w:val="0000FF"/>
        </w:rPr>
        <w:t xml:space="preserve">2024 жылғы </w:t>
      </w:r>
      <w:r w:rsidRPr="00C70B7B">
        <w:rPr>
          <w:rFonts w:ascii="Times New Roman" w:hAnsi="Times New Roman" w:cs="Times New Roman"/>
          <w:i/>
          <w:color w:val="0000FF"/>
          <w:lang w:val="kk-KZ"/>
        </w:rPr>
        <w:t>БШ-ға</w:t>
      </w:r>
      <w:r w:rsidRPr="00C70B7B">
        <w:rPr>
          <w:rFonts w:ascii="Times New Roman" w:hAnsi="Times New Roman" w:cs="Times New Roman"/>
          <w:i/>
          <w:color w:val="0000FF"/>
        </w:rPr>
        <w:t xml:space="preserve"> (№</w:t>
      </w:r>
      <w:r w:rsidR="00BB4CD8">
        <w:rPr>
          <w:rFonts w:ascii="Times New Roman" w:hAnsi="Times New Roman" w:cs="Times New Roman"/>
          <w:i/>
          <w:color w:val="0000FF"/>
        </w:rPr>
        <w:t>107</w:t>
      </w:r>
      <w:r w:rsidRPr="00C70B7B">
        <w:rPr>
          <w:rFonts w:ascii="Times New Roman" w:hAnsi="Times New Roman" w:cs="Times New Roman"/>
          <w:i/>
          <w:color w:val="0000FF"/>
          <w:lang w:val="kk-KZ"/>
        </w:rPr>
        <w:t xml:space="preserve"> </w:t>
      </w:r>
      <w:r w:rsidRPr="00C70B7B">
        <w:rPr>
          <w:rFonts w:ascii="Times New Roman" w:hAnsi="Times New Roman" w:cs="Times New Roman"/>
          <w:i/>
          <w:color w:val="0000FF"/>
        </w:rPr>
        <w:t>хаттама) сәйкес өзгертілді)</w:t>
      </w:r>
    </w:p>
    <w:p w14:paraId="57E4929D" w14:textId="3F72F76C" w:rsidR="009F3780" w:rsidRPr="00C70B7B" w:rsidRDefault="00CB359D" w:rsidP="009F3780">
      <w:pPr>
        <w:pBdr>
          <w:top w:val="none" w:sz="4" w:space="2" w:color="000000"/>
        </w:pBdr>
        <w:spacing w:after="120" w:line="240" w:lineRule="auto"/>
        <w:ind w:firstLine="709"/>
        <w:jc w:val="both"/>
        <w:rPr>
          <w:rFonts w:ascii="Times New Roman" w:hAnsi="Times New Roman" w:cs="Times New Roman"/>
          <w:i/>
          <w:color w:val="0000FF"/>
        </w:rPr>
      </w:pPr>
      <w:r w:rsidRPr="00CB359D">
        <w:rPr>
          <w:rFonts w:ascii="Times New Roman" w:hAnsi="Times New Roman" w:cs="Times New Roman"/>
          <w:sz w:val="24"/>
          <w:szCs w:val="24"/>
        </w:rPr>
        <w:t>3.</w:t>
      </w:r>
      <w:r w:rsidRPr="00CB359D">
        <w:rPr>
          <w:rFonts w:ascii="Times New Roman" w:hAnsi="Times New Roman" w:cs="Times New Roman"/>
          <w:sz w:val="24"/>
          <w:szCs w:val="24"/>
        </w:rPr>
        <w:tab/>
        <w:t xml:space="preserve">Осы Ереже Банктің орнықты даму саласындағы міндеттемелерінің ажырамас бөлігі болып табылады және қоршаған ортаны қорғау және климатқа әсерді азайту саласындағы мақсаттар мен міндеттерді қою, оларды орындау және нәтижелілікті талдау жөніндегі іс-шараларды жоспарлау және іске асыру үшін негіз болады. Жоғарыда аталған міндеттерді шешу Банктің барлық негізгі бизнес-процестері шеңберінде экологиялық құрамдас бөлігі бар іс-шараларды жоспарлы іске асыруды көздейді. Осы Ереже Банктің </w:t>
      </w:r>
      <w:r w:rsidRPr="00CB359D">
        <w:rPr>
          <w:rFonts w:ascii="Times New Roman" w:hAnsi="Times New Roman" w:cs="Times New Roman"/>
          <w:sz w:val="24"/>
          <w:szCs w:val="24"/>
        </w:rPr>
        <w:lastRenderedPageBreak/>
        <w:t xml:space="preserve">барлық құрылымдық бөлімшелеріне </w:t>
      </w:r>
      <w:r w:rsidR="009F3780">
        <w:rPr>
          <w:rFonts w:ascii="Times New Roman" w:hAnsi="Times New Roman" w:cs="Times New Roman"/>
          <w:sz w:val="24"/>
          <w:szCs w:val="24"/>
          <w:lang w:val="kk-KZ"/>
        </w:rPr>
        <w:t xml:space="preserve">қатысты </w:t>
      </w:r>
      <w:r w:rsidRPr="00CB359D">
        <w:rPr>
          <w:rFonts w:ascii="Times New Roman" w:hAnsi="Times New Roman" w:cs="Times New Roman"/>
          <w:sz w:val="24"/>
          <w:szCs w:val="24"/>
        </w:rPr>
        <w:t xml:space="preserve">қолданылады, оның ережелері Банктің серіктестермен іскерлік қатынастар жүйесіне енгізіледі. </w:t>
      </w:r>
      <w:r w:rsidR="009F3780" w:rsidRPr="00C70B7B">
        <w:rPr>
          <w:rFonts w:ascii="Times New Roman" w:hAnsi="Times New Roman" w:cs="Times New Roman"/>
          <w:i/>
          <w:color w:val="0000FF"/>
        </w:rPr>
        <w:t>(</w:t>
      </w:r>
      <w:r w:rsidR="009F3780" w:rsidRPr="00C70B7B">
        <w:rPr>
          <w:rFonts w:ascii="Times New Roman" w:hAnsi="Times New Roman" w:cs="Times New Roman"/>
          <w:i/>
          <w:color w:val="0000FF"/>
          <w:lang w:val="kk-KZ"/>
        </w:rPr>
        <w:t>3</w:t>
      </w:r>
      <w:r w:rsidR="009F3780" w:rsidRPr="00C70B7B">
        <w:rPr>
          <w:rFonts w:ascii="Times New Roman" w:hAnsi="Times New Roman" w:cs="Times New Roman"/>
          <w:i/>
          <w:color w:val="0000FF"/>
        </w:rPr>
        <w:t xml:space="preserve">-тармақ </w:t>
      </w:r>
      <w:r w:rsidR="00BB4CD8">
        <w:rPr>
          <w:rFonts w:ascii="Times New Roman" w:hAnsi="Times New Roman" w:cs="Times New Roman"/>
          <w:i/>
          <w:color w:val="0000FF"/>
        </w:rPr>
        <w:t>02.09.</w:t>
      </w:r>
      <w:r w:rsidR="009F3780" w:rsidRPr="00C70B7B">
        <w:rPr>
          <w:rFonts w:ascii="Times New Roman" w:hAnsi="Times New Roman" w:cs="Times New Roman"/>
          <w:i/>
          <w:color w:val="0000FF"/>
        </w:rPr>
        <w:t xml:space="preserve">2024 жылғы </w:t>
      </w:r>
      <w:r w:rsidR="009F3780" w:rsidRPr="00C70B7B">
        <w:rPr>
          <w:rFonts w:ascii="Times New Roman" w:hAnsi="Times New Roman" w:cs="Times New Roman"/>
          <w:i/>
          <w:color w:val="0000FF"/>
          <w:lang w:val="kk-KZ"/>
        </w:rPr>
        <w:t>БШ-ға</w:t>
      </w:r>
      <w:r w:rsidR="009F3780" w:rsidRPr="00C70B7B">
        <w:rPr>
          <w:rFonts w:ascii="Times New Roman" w:hAnsi="Times New Roman" w:cs="Times New Roman"/>
          <w:i/>
          <w:color w:val="0000FF"/>
        </w:rPr>
        <w:t xml:space="preserve"> (№</w:t>
      </w:r>
      <w:r w:rsidR="00BB4CD8">
        <w:rPr>
          <w:rFonts w:ascii="Times New Roman" w:hAnsi="Times New Roman" w:cs="Times New Roman"/>
          <w:i/>
          <w:color w:val="0000FF"/>
        </w:rPr>
        <w:t>107</w:t>
      </w:r>
      <w:r w:rsidR="009F3780" w:rsidRPr="00C70B7B">
        <w:rPr>
          <w:rFonts w:ascii="Times New Roman" w:hAnsi="Times New Roman" w:cs="Times New Roman"/>
          <w:i/>
          <w:color w:val="0000FF"/>
          <w:lang w:val="kk-KZ"/>
        </w:rPr>
        <w:t xml:space="preserve"> </w:t>
      </w:r>
      <w:r w:rsidR="009F3780" w:rsidRPr="00C70B7B">
        <w:rPr>
          <w:rFonts w:ascii="Times New Roman" w:hAnsi="Times New Roman" w:cs="Times New Roman"/>
          <w:i/>
          <w:color w:val="0000FF"/>
        </w:rPr>
        <w:t>хаттама) сәйкес өзгертілді)</w:t>
      </w:r>
    </w:p>
    <w:p w14:paraId="2685ADED" w14:textId="6A92C2A7" w:rsidR="003B5BC9" w:rsidRPr="00C70B7B" w:rsidRDefault="00CB359D" w:rsidP="003B5BC9">
      <w:pPr>
        <w:pBdr>
          <w:top w:val="none" w:sz="4" w:space="2" w:color="000000"/>
        </w:pBdr>
        <w:spacing w:after="120" w:line="240" w:lineRule="auto"/>
        <w:ind w:firstLine="709"/>
        <w:jc w:val="both"/>
        <w:rPr>
          <w:rFonts w:ascii="Times New Roman" w:hAnsi="Times New Roman" w:cs="Times New Roman"/>
          <w:i/>
          <w:color w:val="0000FF"/>
        </w:rPr>
      </w:pPr>
      <w:r w:rsidRPr="00CB359D">
        <w:rPr>
          <w:rFonts w:ascii="Times New Roman" w:hAnsi="Times New Roman" w:cs="Times New Roman"/>
          <w:sz w:val="24"/>
          <w:szCs w:val="24"/>
        </w:rPr>
        <w:t>4.</w:t>
      </w:r>
      <w:r w:rsidRPr="00CB359D">
        <w:rPr>
          <w:rFonts w:ascii="Times New Roman" w:hAnsi="Times New Roman" w:cs="Times New Roman"/>
          <w:sz w:val="24"/>
          <w:szCs w:val="24"/>
        </w:rPr>
        <w:tab/>
        <w:t>Осы Ереженің мақсаты</w:t>
      </w:r>
      <w:r w:rsidR="009F3780">
        <w:rPr>
          <w:rFonts w:ascii="Times New Roman" w:hAnsi="Times New Roman" w:cs="Times New Roman"/>
          <w:sz w:val="24"/>
          <w:szCs w:val="24"/>
          <w:lang w:val="kk-KZ"/>
        </w:rPr>
        <w:t xml:space="preserve"> </w:t>
      </w:r>
      <w:r w:rsidRPr="00CB359D">
        <w:rPr>
          <w:rFonts w:ascii="Times New Roman" w:hAnsi="Times New Roman" w:cs="Times New Roman"/>
          <w:sz w:val="24"/>
          <w:szCs w:val="24"/>
        </w:rPr>
        <w:t>-</w:t>
      </w:r>
      <w:r w:rsidR="009F3780">
        <w:rPr>
          <w:rFonts w:ascii="Times New Roman" w:hAnsi="Times New Roman" w:cs="Times New Roman"/>
          <w:sz w:val="24"/>
          <w:szCs w:val="24"/>
          <w:lang w:val="kk-KZ"/>
        </w:rPr>
        <w:t xml:space="preserve"> </w:t>
      </w:r>
      <w:r w:rsidRPr="00CB359D">
        <w:rPr>
          <w:rFonts w:ascii="Times New Roman" w:hAnsi="Times New Roman" w:cs="Times New Roman"/>
          <w:sz w:val="24"/>
          <w:szCs w:val="24"/>
        </w:rPr>
        <w:t xml:space="preserve">Банктің қоршаған ортаға теріс әсерді барынша азайту және </w:t>
      </w:r>
      <w:r w:rsidR="003B5BC9">
        <w:rPr>
          <w:rFonts w:ascii="Times New Roman" w:hAnsi="Times New Roman" w:cs="Times New Roman"/>
          <w:sz w:val="24"/>
          <w:szCs w:val="24"/>
          <w:lang w:val="kk-KZ"/>
        </w:rPr>
        <w:t xml:space="preserve">де </w:t>
      </w:r>
      <w:r w:rsidRPr="00CB359D">
        <w:rPr>
          <w:rFonts w:ascii="Times New Roman" w:hAnsi="Times New Roman" w:cs="Times New Roman"/>
          <w:sz w:val="24"/>
          <w:szCs w:val="24"/>
        </w:rPr>
        <w:t>қазіргі және болашақ ұрпақ үшін қолайлы қоршаған ортаны сақтауды қамтамасыз ететін қоршаған ортаны қорғау және климатқа әс</w:t>
      </w:r>
      <w:r w:rsidR="003B5BC9">
        <w:rPr>
          <w:rFonts w:ascii="Times New Roman" w:hAnsi="Times New Roman" w:cs="Times New Roman"/>
          <w:sz w:val="24"/>
          <w:szCs w:val="24"/>
        </w:rPr>
        <w:t>ерді азайту саласындағы ұстануы</w:t>
      </w:r>
      <w:r w:rsidRPr="00CB359D">
        <w:rPr>
          <w:rFonts w:ascii="Times New Roman" w:hAnsi="Times New Roman" w:cs="Times New Roman"/>
          <w:sz w:val="24"/>
          <w:szCs w:val="24"/>
        </w:rPr>
        <w:t xml:space="preserve"> тиіс негізгі нормаларын, қағидаттарын, қағидалары мен тәсілдерін айқындау</w:t>
      </w:r>
      <w:r w:rsidRPr="00C70B7B">
        <w:rPr>
          <w:rFonts w:ascii="Times New Roman" w:hAnsi="Times New Roman" w:cs="Times New Roman"/>
        </w:rPr>
        <w:t xml:space="preserve">.  </w:t>
      </w:r>
      <w:r w:rsidR="003B5BC9" w:rsidRPr="00C70B7B">
        <w:rPr>
          <w:rFonts w:ascii="Times New Roman" w:hAnsi="Times New Roman" w:cs="Times New Roman"/>
          <w:i/>
          <w:color w:val="0000FF"/>
        </w:rPr>
        <w:t>(</w:t>
      </w:r>
      <w:r w:rsidR="003B5BC9" w:rsidRPr="00C70B7B">
        <w:rPr>
          <w:rFonts w:ascii="Times New Roman" w:hAnsi="Times New Roman" w:cs="Times New Roman"/>
          <w:i/>
          <w:color w:val="0000FF"/>
          <w:lang w:val="kk-KZ"/>
        </w:rPr>
        <w:t>4</w:t>
      </w:r>
      <w:r w:rsidR="003B5BC9" w:rsidRPr="00C70B7B">
        <w:rPr>
          <w:rFonts w:ascii="Times New Roman" w:hAnsi="Times New Roman" w:cs="Times New Roman"/>
          <w:i/>
          <w:color w:val="0000FF"/>
        </w:rPr>
        <w:t xml:space="preserve">-тармақ </w:t>
      </w:r>
      <w:r w:rsidR="00BB4CD8">
        <w:rPr>
          <w:rFonts w:ascii="Times New Roman" w:hAnsi="Times New Roman" w:cs="Times New Roman"/>
          <w:i/>
          <w:color w:val="0000FF"/>
        </w:rPr>
        <w:t>02.09.</w:t>
      </w:r>
      <w:r w:rsidR="003B5BC9" w:rsidRPr="00C70B7B">
        <w:rPr>
          <w:rFonts w:ascii="Times New Roman" w:hAnsi="Times New Roman" w:cs="Times New Roman"/>
          <w:i/>
          <w:color w:val="0000FF"/>
        </w:rPr>
        <w:t xml:space="preserve">2024 жылғы </w:t>
      </w:r>
      <w:r w:rsidR="003B5BC9" w:rsidRPr="00C70B7B">
        <w:rPr>
          <w:rFonts w:ascii="Times New Roman" w:hAnsi="Times New Roman" w:cs="Times New Roman"/>
          <w:i/>
          <w:color w:val="0000FF"/>
          <w:lang w:val="kk-KZ"/>
        </w:rPr>
        <w:t>БШ-ға</w:t>
      </w:r>
      <w:r w:rsidR="003B5BC9" w:rsidRPr="00C70B7B">
        <w:rPr>
          <w:rFonts w:ascii="Times New Roman" w:hAnsi="Times New Roman" w:cs="Times New Roman"/>
          <w:i/>
          <w:color w:val="0000FF"/>
        </w:rPr>
        <w:t xml:space="preserve"> (№</w:t>
      </w:r>
      <w:r w:rsidR="00BB4CD8">
        <w:rPr>
          <w:rFonts w:ascii="Times New Roman" w:hAnsi="Times New Roman" w:cs="Times New Roman"/>
          <w:i/>
          <w:color w:val="0000FF"/>
        </w:rPr>
        <w:t>107</w:t>
      </w:r>
      <w:r w:rsidR="003B5BC9" w:rsidRPr="00C70B7B">
        <w:rPr>
          <w:rFonts w:ascii="Times New Roman" w:hAnsi="Times New Roman" w:cs="Times New Roman"/>
          <w:i/>
          <w:color w:val="0000FF"/>
          <w:lang w:val="kk-KZ"/>
        </w:rPr>
        <w:t xml:space="preserve"> </w:t>
      </w:r>
      <w:r w:rsidR="003B5BC9" w:rsidRPr="00C70B7B">
        <w:rPr>
          <w:rFonts w:ascii="Times New Roman" w:hAnsi="Times New Roman" w:cs="Times New Roman"/>
          <w:i/>
          <w:color w:val="0000FF"/>
        </w:rPr>
        <w:t>хаттама) сәйкес өзгертілді)</w:t>
      </w:r>
    </w:p>
    <w:p w14:paraId="6C07A6A4" w14:textId="0A4C2720" w:rsidR="00CB359D" w:rsidRPr="00CB359D" w:rsidRDefault="00CB359D" w:rsidP="003B5B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5.</w:t>
      </w:r>
      <w:r w:rsidRPr="00CB359D">
        <w:rPr>
          <w:rFonts w:ascii="Times New Roman" w:hAnsi="Times New Roman" w:cs="Times New Roman"/>
          <w:sz w:val="24"/>
          <w:szCs w:val="24"/>
        </w:rPr>
        <w:tab/>
        <w:t xml:space="preserve">Осы Ереженің міндеттері: </w:t>
      </w:r>
    </w:p>
    <w:p w14:paraId="7C90C6F4" w14:textId="77777777" w:rsidR="00CB359D" w:rsidRPr="00CB359D" w:rsidRDefault="00CB359D" w:rsidP="003B5B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1) Банктің қоршаған ортаға әсер ету саласындағы қызметінің принциптері мен бағыттарын айқындау;</w:t>
      </w:r>
    </w:p>
    <w:p w14:paraId="592D75B3" w14:textId="6D877A7C" w:rsidR="00CB359D" w:rsidRPr="00CB359D" w:rsidRDefault="00CB359D" w:rsidP="003B5B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2) экологиялық саяса</w:t>
      </w:r>
      <w:r w:rsidR="003B5BC9">
        <w:rPr>
          <w:rFonts w:ascii="Times New Roman" w:hAnsi="Times New Roman" w:cs="Times New Roman"/>
          <w:sz w:val="24"/>
          <w:szCs w:val="24"/>
        </w:rPr>
        <w:t>т қағидаттарын іске асыру үшін Б</w:t>
      </w:r>
      <w:r w:rsidRPr="00CB359D">
        <w:rPr>
          <w:rFonts w:ascii="Times New Roman" w:hAnsi="Times New Roman" w:cs="Times New Roman"/>
          <w:sz w:val="24"/>
          <w:szCs w:val="24"/>
        </w:rPr>
        <w:t>анктің әрбір органының және барлық қызметкерлерінің рөлдерін, құзыреттерін, жауапкершілігін бекіту;</w:t>
      </w:r>
    </w:p>
    <w:p w14:paraId="400945FE" w14:textId="2F15DFE5" w:rsidR="00CB359D" w:rsidRPr="00CB359D" w:rsidRDefault="003B5BC9" w:rsidP="003B5BC9">
      <w:pPr>
        <w:pBdr>
          <w:top w:val="none" w:sz="4" w:space="2" w:color="000000"/>
        </w:pBd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 Қоршаған ортаны қорғау мен Б</w:t>
      </w:r>
      <w:r w:rsidR="00CB359D" w:rsidRPr="00CB359D">
        <w:rPr>
          <w:rFonts w:ascii="Times New Roman" w:hAnsi="Times New Roman" w:cs="Times New Roman"/>
          <w:sz w:val="24"/>
          <w:szCs w:val="24"/>
        </w:rPr>
        <w:t>анктің негізгі процестерінің өзара байланысын айқындау.</w:t>
      </w:r>
    </w:p>
    <w:p w14:paraId="3CCF6806" w14:textId="04526E4E" w:rsidR="003B5BC9" w:rsidRPr="00C70B7B" w:rsidRDefault="00CB359D" w:rsidP="003B5BC9">
      <w:pPr>
        <w:pBdr>
          <w:top w:val="none" w:sz="4" w:space="2" w:color="000000"/>
        </w:pBdr>
        <w:spacing w:after="120" w:line="240" w:lineRule="auto"/>
        <w:ind w:firstLine="709"/>
        <w:jc w:val="both"/>
        <w:rPr>
          <w:rFonts w:ascii="Times New Roman" w:hAnsi="Times New Roman" w:cs="Times New Roman"/>
          <w:i/>
          <w:color w:val="0000FF"/>
          <w:lang w:val="kk-KZ"/>
        </w:rPr>
      </w:pPr>
      <w:r w:rsidRPr="00CB359D">
        <w:rPr>
          <w:rFonts w:ascii="Times New Roman" w:hAnsi="Times New Roman" w:cs="Times New Roman"/>
          <w:sz w:val="24"/>
          <w:szCs w:val="24"/>
        </w:rPr>
        <w:t>6.</w:t>
      </w:r>
      <w:r w:rsidRPr="00CB359D">
        <w:rPr>
          <w:rFonts w:ascii="Times New Roman" w:hAnsi="Times New Roman" w:cs="Times New Roman"/>
          <w:sz w:val="24"/>
          <w:szCs w:val="24"/>
        </w:rPr>
        <w:tab/>
        <w:t xml:space="preserve">Қоршаған ортаға және климатқа әсерді азайту саласындағы міндеттерді шеше отырып, Банк өз миссиясына сүйенеді, сондай-ақ орнықты даму, сапаны басқару және қоршаған ортаны қорғау саласындағы халықаралық стандарттармен бекітілген халықаралық </w:t>
      </w:r>
      <w:r w:rsidR="003B5BC9">
        <w:rPr>
          <w:rFonts w:ascii="Times New Roman" w:hAnsi="Times New Roman" w:cs="Times New Roman"/>
          <w:sz w:val="24"/>
          <w:szCs w:val="24"/>
          <w:lang w:val="kk-KZ"/>
        </w:rPr>
        <w:t>әрекет ету</w:t>
      </w:r>
      <w:r w:rsidRPr="00CB359D">
        <w:rPr>
          <w:rFonts w:ascii="Times New Roman" w:hAnsi="Times New Roman" w:cs="Times New Roman"/>
          <w:sz w:val="24"/>
          <w:szCs w:val="24"/>
        </w:rPr>
        <w:t xml:space="preserve"> нормалар</w:t>
      </w:r>
      <w:r w:rsidR="003B5BC9">
        <w:rPr>
          <w:rFonts w:ascii="Times New Roman" w:hAnsi="Times New Roman" w:cs="Times New Roman"/>
          <w:sz w:val="24"/>
          <w:szCs w:val="24"/>
        </w:rPr>
        <w:t>ы мен қағидаттарын пайдаланады.</w:t>
      </w:r>
      <w:r w:rsidR="003B5BC9">
        <w:rPr>
          <w:rFonts w:ascii="Times New Roman" w:hAnsi="Times New Roman" w:cs="Times New Roman"/>
          <w:sz w:val="24"/>
          <w:szCs w:val="24"/>
          <w:lang w:val="kk-KZ"/>
        </w:rPr>
        <w:t xml:space="preserve"> </w:t>
      </w:r>
      <w:r w:rsidR="003B5BC9" w:rsidRPr="00C70B7B">
        <w:rPr>
          <w:rFonts w:ascii="Times New Roman" w:hAnsi="Times New Roman" w:cs="Times New Roman"/>
          <w:i/>
          <w:color w:val="0000FF"/>
          <w:lang w:val="kk-KZ"/>
        </w:rPr>
        <w:t xml:space="preserve">(6-тармақ </w:t>
      </w:r>
      <w:r w:rsidR="00BB4CD8" w:rsidRPr="00A41AB7">
        <w:rPr>
          <w:rFonts w:ascii="Times New Roman" w:hAnsi="Times New Roman" w:cs="Times New Roman"/>
          <w:i/>
          <w:color w:val="0000FF"/>
          <w:lang w:val="kk-KZ"/>
        </w:rPr>
        <w:t>02.09.</w:t>
      </w:r>
      <w:r w:rsidR="003B5BC9" w:rsidRPr="00C70B7B">
        <w:rPr>
          <w:rFonts w:ascii="Times New Roman" w:hAnsi="Times New Roman" w:cs="Times New Roman"/>
          <w:i/>
          <w:color w:val="0000FF"/>
          <w:lang w:val="kk-KZ"/>
        </w:rPr>
        <w:t>2024 жылғы БШ-ға (№</w:t>
      </w:r>
      <w:r w:rsidR="00BB4CD8" w:rsidRPr="00A41AB7">
        <w:rPr>
          <w:rFonts w:ascii="Times New Roman" w:hAnsi="Times New Roman" w:cs="Times New Roman"/>
          <w:i/>
          <w:color w:val="0000FF"/>
          <w:lang w:val="kk-KZ"/>
        </w:rPr>
        <w:t>107</w:t>
      </w:r>
      <w:r w:rsidR="003B5BC9" w:rsidRPr="00C70B7B">
        <w:rPr>
          <w:rFonts w:ascii="Times New Roman" w:hAnsi="Times New Roman" w:cs="Times New Roman"/>
          <w:i/>
          <w:color w:val="0000FF"/>
          <w:lang w:val="kk-KZ"/>
        </w:rPr>
        <w:t xml:space="preserve"> хаттама) сәйкес өзгертілді)</w:t>
      </w:r>
    </w:p>
    <w:p w14:paraId="25DD6A36" w14:textId="77777777" w:rsid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7.</w:t>
      </w:r>
      <w:r w:rsidRPr="003B5BC9">
        <w:rPr>
          <w:rFonts w:ascii="Times New Roman" w:hAnsi="Times New Roman" w:cs="Times New Roman"/>
          <w:sz w:val="24"/>
          <w:szCs w:val="24"/>
          <w:lang w:val="kk-KZ"/>
        </w:rPr>
        <w:tab/>
        <w:t>Банк орнықты даму, сапаны басқару және қоршаған ортаны қорғау саласындағы халықаралық стандарттарды пайдалануды өз қызметінің үздік халықаралық практикаға сәйкестігін қамтам</w:t>
      </w:r>
      <w:r w:rsidR="003B5BC9" w:rsidRPr="003B5BC9">
        <w:rPr>
          <w:rFonts w:ascii="Times New Roman" w:hAnsi="Times New Roman" w:cs="Times New Roman"/>
          <w:sz w:val="24"/>
          <w:szCs w:val="24"/>
          <w:lang w:val="kk-KZ"/>
        </w:rPr>
        <w:t>асыз етудің және орнықты даму, қ</w:t>
      </w:r>
      <w:r w:rsidRPr="003B5BC9">
        <w:rPr>
          <w:rFonts w:ascii="Times New Roman" w:hAnsi="Times New Roman" w:cs="Times New Roman"/>
          <w:sz w:val="24"/>
          <w:szCs w:val="24"/>
          <w:lang w:val="kk-KZ"/>
        </w:rPr>
        <w:t xml:space="preserve">оршаған ортаны қорғау саласындағы мақсаттар мен міндеттерге қол жеткізудің қажетті шарты ретінде қарастырады.  </w:t>
      </w:r>
    </w:p>
    <w:p w14:paraId="40312DE1" w14:textId="3CFAB9DD" w:rsidR="00CB359D" w:rsidRPr="003B5BC9" w:rsidRDefault="003B5BC9" w:rsidP="003B5BC9">
      <w:pPr>
        <w:pBdr>
          <w:top w:val="none" w:sz="4" w:space="2" w:color="000000"/>
        </w:pBdr>
        <w:spacing w:after="12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00CB359D" w:rsidRPr="003B5BC9">
        <w:rPr>
          <w:rFonts w:ascii="Times New Roman" w:hAnsi="Times New Roman" w:cs="Times New Roman"/>
          <w:sz w:val="24"/>
          <w:szCs w:val="24"/>
          <w:lang w:val="kk-KZ"/>
        </w:rPr>
        <w:t>Осы Ереженің нормаларын Банктің барлық қызметкерлері қоршаған ортаны қорғау талаптары бөлігінде, өз қызметін жоспарлау және жүзеге асыру, ішкі құжаттарды әзірлеу, ақпарат тарату және коммуникацияның б</w:t>
      </w:r>
      <w:r>
        <w:rPr>
          <w:rFonts w:ascii="Times New Roman" w:hAnsi="Times New Roman" w:cs="Times New Roman"/>
          <w:sz w:val="24"/>
          <w:szCs w:val="24"/>
          <w:lang w:val="kk-KZ"/>
        </w:rPr>
        <w:t>асқа да түрлері кезінде сақтауы</w:t>
      </w:r>
      <w:r w:rsidR="00CB359D" w:rsidRPr="003B5BC9">
        <w:rPr>
          <w:rFonts w:ascii="Times New Roman" w:hAnsi="Times New Roman" w:cs="Times New Roman"/>
          <w:sz w:val="24"/>
          <w:szCs w:val="24"/>
          <w:lang w:val="kk-KZ"/>
        </w:rPr>
        <w:t xml:space="preserve"> тиіс.</w:t>
      </w:r>
    </w:p>
    <w:p w14:paraId="7B7937BB" w14:textId="22145640" w:rsidR="00CB359D" w:rsidRPr="003B5BC9" w:rsidRDefault="003B5BC9" w:rsidP="003B5BC9">
      <w:pPr>
        <w:pBdr>
          <w:top w:val="none" w:sz="4" w:space="2" w:color="000000"/>
        </w:pBdr>
        <w:spacing w:after="12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00CB359D" w:rsidRPr="003B5BC9">
        <w:rPr>
          <w:rFonts w:ascii="Times New Roman" w:hAnsi="Times New Roman" w:cs="Times New Roman"/>
          <w:sz w:val="24"/>
          <w:szCs w:val="24"/>
          <w:lang w:val="kk-KZ"/>
        </w:rPr>
        <w:t>Осы Ережеде пайдаланылатын терминдер мен қысқартулар "Отбасы банк" АҚ орнықты даму с</w:t>
      </w:r>
      <w:r>
        <w:rPr>
          <w:rFonts w:ascii="Times New Roman" w:hAnsi="Times New Roman" w:cs="Times New Roman"/>
          <w:sz w:val="24"/>
          <w:szCs w:val="24"/>
          <w:lang w:val="kk-KZ"/>
        </w:rPr>
        <w:t>аясатында айқындалған терминдер</w:t>
      </w:r>
      <w:r w:rsidR="00CB359D" w:rsidRPr="003B5BC9">
        <w:rPr>
          <w:rFonts w:ascii="Times New Roman" w:hAnsi="Times New Roman" w:cs="Times New Roman"/>
          <w:sz w:val="24"/>
          <w:szCs w:val="24"/>
          <w:lang w:val="kk-KZ"/>
        </w:rPr>
        <w:t>мен</w:t>
      </w:r>
      <w:r>
        <w:rPr>
          <w:rFonts w:ascii="Times New Roman" w:hAnsi="Times New Roman" w:cs="Times New Roman"/>
          <w:sz w:val="24"/>
          <w:szCs w:val="24"/>
          <w:lang w:val="kk-KZ"/>
        </w:rPr>
        <w:t xml:space="preserve"> және</w:t>
      </w:r>
      <w:r w:rsidR="00CB359D" w:rsidRPr="003B5BC9">
        <w:rPr>
          <w:rFonts w:ascii="Times New Roman" w:hAnsi="Times New Roman" w:cs="Times New Roman"/>
          <w:sz w:val="24"/>
          <w:szCs w:val="24"/>
          <w:lang w:val="kk-KZ"/>
        </w:rPr>
        <w:t xml:space="preserve"> қысқартулармен бірдей, сондай-ақ Ережеде </w:t>
      </w:r>
      <w:r>
        <w:rPr>
          <w:rFonts w:ascii="Times New Roman" w:hAnsi="Times New Roman" w:cs="Times New Roman"/>
          <w:sz w:val="24"/>
          <w:szCs w:val="24"/>
          <w:lang w:val="kk-KZ"/>
        </w:rPr>
        <w:t>төмендегіде</w:t>
      </w:r>
      <w:r w:rsidR="00CB359D" w:rsidRPr="003B5BC9">
        <w:rPr>
          <w:rFonts w:ascii="Times New Roman" w:hAnsi="Times New Roman" w:cs="Times New Roman"/>
          <w:sz w:val="24"/>
          <w:szCs w:val="24"/>
          <w:lang w:val="kk-KZ"/>
        </w:rPr>
        <w:t>й терминдер мен қысқартулар қолданылады:</w:t>
      </w:r>
    </w:p>
    <w:p w14:paraId="745C0D92" w14:textId="379586DE"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1) Қоршаған ортаға әсер ету</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 xml:space="preserve">ұйым қызметінің, оның өнімінің немесе көрсетілетін қызметтерінің </w:t>
      </w:r>
      <w:r w:rsidR="003B5BC9">
        <w:rPr>
          <w:rFonts w:ascii="Times New Roman" w:hAnsi="Times New Roman" w:cs="Times New Roman"/>
          <w:sz w:val="24"/>
          <w:szCs w:val="24"/>
          <w:lang w:val="kk-KZ"/>
        </w:rPr>
        <w:t xml:space="preserve">оң немесе теріс, толық немесе ішінара </w:t>
      </w:r>
      <w:r w:rsidRPr="003B5BC9">
        <w:rPr>
          <w:rFonts w:ascii="Times New Roman" w:hAnsi="Times New Roman" w:cs="Times New Roman"/>
          <w:sz w:val="24"/>
          <w:szCs w:val="24"/>
          <w:lang w:val="kk-KZ"/>
        </w:rPr>
        <w:t>нәтижесі болып табылатын</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қоршаған ортадағы кез келген өзгеріс;</w:t>
      </w:r>
    </w:p>
    <w:p w14:paraId="0A8197FF" w14:textId="551BCF6B"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2) климаттың өзгеруі</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ауа райы параметрлерінің ондаған жылдардан миллиондаған жылдарға дейінгі уақыт кезеңіндегі көпжылдық мәндерден статистикалық дұрыс ауытқуларында көрініс табатын, уақыт өте келе жердің тұтастай немесе оның жекелеген өңірлерінің климатының ауытқуы;</w:t>
      </w:r>
    </w:p>
    <w:p w14:paraId="3220B056" w14:textId="2E953C47" w:rsidR="003B5BC9" w:rsidRPr="00C70B7B" w:rsidRDefault="00CB359D" w:rsidP="003B5BC9">
      <w:pPr>
        <w:pBdr>
          <w:top w:val="none" w:sz="4" w:space="2" w:color="000000"/>
        </w:pBdr>
        <w:spacing w:after="120" w:line="240" w:lineRule="auto"/>
        <w:ind w:firstLine="709"/>
        <w:jc w:val="both"/>
        <w:rPr>
          <w:rFonts w:ascii="Times New Roman" w:hAnsi="Times New Roman" w:cs="Times New Roman"/>
          <w:i/>
          <w:color w:val="0000FF"/>
          <w:lang w:val="kk-KZ"/>
        </w:rPr>
      </w:pPr>
      <w:r w:rsidRPr="003B5BC9">
        <w:rPr>
          <w:rFonts w:ascii="Times New Roman" w:hAnsi="Times New Roman" w:cs="Times New Roman"/>
          <w:sz w:val="24"/>
          <w:szCs w:val="24"/>
          <w:lang w:val="kk-KZ"/>
        </w:rPr>
        <w:t>2-1) Климаттық тәуекелдер</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 xml:space="preserve">бұл климаттың өзгеруі немесе оның салдарын барынша азайту жөніндегі шаралар (өтпелі тәуекелдер) салдарынан туындауы мүмкін ықтимал тәуекелдер; </w:t>
      </w:r>
      <w:r w:rsidR="003B5BC9" w:rsidRPr="00C70B7B">
        <w:rPr>
          <w:rFonts w:ascii="Times New Roman" w:hAnsi="Times New Roman" w:cs="Times New Roman"/>
          <w:i/>
          <w:color w:val="0000FF"/>
          <w:lang w:val="kk-KZ"/>
        </w:rPr>
        <w:t xml:space="preserve">(9-тармақ </w:t>
      </w:r>
      <w:r w:rsidR="00BB4CD8" w:rsidRPr="00BB4CD8">
        <w:rPr>
          <w:rFonts w:ascii="Times New Roman" w:hAnsi="Times New Roman" w:cs="Times New Roman"/>
          <w:i/>
          <w:color w:val="0000FF"/>
          <w:lang w:val="kk-KZ"/>
        </w:rPr>
        <w:t>02.09.</w:t>
      </w:r>
      <w:r w:rsidR="003B5BC9" w:rsidRPr="00C70B7B">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107</w:t>
      </w:r>
      <w:r w:rsidR="00741CF9">
        <w:rPr>
          <w:rFonts w:ascii="Times New Roman" w:hAnsi="Times New Roman" w:cs="Times New Roman"/>
          <w:i/>
          <w:color w:val="0000FF"/>
          <w:lang w:val="kk-KZ"/>
        </w:rPr>
        <w:t xml:space="preserve"> </w:t>
      </w:r>
      <w:r w:rsidR="003B5BC9" w:rsidRPr="00C70B7B">
        <w:rPr>
          <w:rFonts w:ascii="Times New Roman" w:hAnsi="Times New Roman" w:cs="Times New Roman"/>
          <w:i/>
          <w:color w:val="0000FF"/>
          <w:lang w:val="kk-KZ"/>
        </w:rPr>
        <w:t>хаттама) сәйкес 2-1) тармақшамен толықтырылды)</w:t>
      </w:r>
    </w:p>
    <w:p w14:paraId="227AE4B5" w14:textId="026ADA3B"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3) қоршаған ортаға теріс әсер ету</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салда</w:t>
      </w:r>
      <w:r w:rsidR="003B5BC9">
        <w:rPr>
          <w:rFonts w:ascii="Times New Roman" w:hAnsi="Times New Roman" w:cs="Times New Roman"/>
          <w:sz w:val="24"/>
          <w:szCs w:val="24"/>
          <w:lang w:val="kk-KZ"/>
        </w:rPr>
        <w:t>ры қоршаған орта сапасының жағымсыз жағына қарай</w:t>
      </w:r>
      <w:r w:rsidRPr="003B5BC9">
        <w:rPr>
          <w:rFonts w:ascii="Times New Roman" w:hAnsi="Times New Roman" w:cs="Times New Roman"/>
          <w:sz w:val="24"/>
          <w:szCs w:val="24"/>
          <w:lang w:val="kk-KZ"/>
        </w:rPr>
        <w:t xml:space="preserve"> өзгеруіне әкеп соғатын шаруашылық және өзге де қызметтің әсері;</w:t>
      </w:r>
    </w:p>
    <w:p w14:paraId="5FA4B29E" w14:textId="136FE728"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4) Қоршаған орта</w:t>
      </w:r>
      <w:r w:rsidR="003B5BC9">
        <w:rPr>
          <w:rFonts w:ascii="Times New Roman" w:hAnsi="Times New Roman" w:cs="Times New Roman"/>
          <w:sz w:val="24"/>
          <w:szCs w:val="24"/>
          <w:lang w:val="kk-KZ"/>
        </w:rPr>
        <w:t xml:space="preserve"> - </w:t>
      </w:r>
      <w:r w:rsidRPr="003B5BC9">
        <w:rPr>
          <w:rFonts w:ascii="Times New Roman" w:hAnsi="Times New Roman" w:cs="Times New Roman"/>
          <w:sz w:val="24"/>
          <w:szCs w:val="24"/>
          <w:lang w:val="kk-KZ"/>
        </w:rPr>
        <w:t>табиғи орта компоненттерінің, табиғи және табиғи-антропогендік объектілердің, сондай-ақ антропогендік объектілердің жиынтығы;</w:t>
      </w:r>
    </w:p>
    <w:p w14:paraId="4C654073" w14:textId="59AE2DDD"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lastRenderedPageBreak/>
        <w:t>5) жауапты бөлімше</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 xml:space="preserve">Банктің </w:t>
      </w:r>
      <w:r w:rsidR="003B5BC9">
        <w:rPr>
          <w:rFonts w:ascii="Times New Roman" w:hAnsi="Times New Roman" w:cs="Times New Roman"/>
          <w:sz w:val="24"/>
          <w:szCs w:val="24"/>
          <w:lang w:val="kk-KZ"/>
        </w:rPr>
        <w:t>Орталық аппаратының П</w:t>
      </w:r>
      <w:r w:rsidRPr="003B5BC9">
        <w:rPr>
          <w:rFonts w:ascii="Times New Roman" w:hAnsi="Times New Roman" w:cs="Times New Roman"/>
          <w:sz w:val="24"/>
          <w:szCs w:val="24"/>
          <w:lang w:val="kk-KZ"/>
        </w:rPr>
        <w:t xml:space="preserve">ерсоналмен жұмыс жөніндегі бөлімшесі; </w:t>
      </w:r>
    </w:p>
    <w:p w14:paraId="63664894" w14:textId="6515A1B0"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6) қоршаған ортаны қорғау</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қоршаған ортаны сақтауға және қалпына келтіруге, шаруашылық және өзге де қызметтің қоршаған ортаға теріс әсерін болғызбауға және оның зардаптарын жоюға бағытталған мемлекеттік және қоғамдық шаралар жүйесі;</w:t>
      </w:r>
    </w:p>
    <w:p w14:paraId="65FB3692" w14:textId="30D5F7BE" w:rsidR="00CB359D" w:rsidRPr="00C70B7B" w:rsidRDefault="00CB359D" w:rsidP="003B5BC9">
      <w:pPr>
        <w:pBdr>
          <w:top w:val="none" w:sz="4" w:space="2" w:color="000000"/>
        </w:pBdr>
        <w:spacing w:after="120" w:line="240" w:lineRule="auto"/>
        <w:ind w:firstLine="709"/>
        <w:jc w:val="both"/>
        <w:rPr>
          <w:rFonts w:ascii="Times New Roman" w:hAnsi="Times New Roman" w:cs="Times New Roman"/>
          <w:lang w:val="kk-KZ"/>
        </w:rPr>
      </w:pPr>
      <w:r w:rsidRPr="003B5BC9">
        <w:rPr>
          <w:rFonts w:ascii="Times New Roman" w:hAnsi="Times New Roman" w:cs="Times New Roman"/>
          <w:sz w:val="24"/>
          <w:szCs w:val="24"/>
          <w:lang w:val="kk-KZ"/>
        </w:rPr>
        <w:t>6-1) парниктік газдар</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 xml:space="preserve">бұл жер атмосферасын құрайтын табиғи және антропогендік </w:t>
      </w:r>
      <w:r w:rsidR="003B5BC9">
        <w:rPr>
          <w:rFonts w:ascii="Times New Roman" w:hAnsi="Times New Roman" w:cs="Times New Roman"/>
          <w:sz w:val="24"/>
          <w:szCs w:val="24"/>
          <w:lang w:val="kk-KZ"/>
        </w:rPr>
        <w:t>сипаттағы</w:t>
      </w:r>
      <w:r w:rsidRPr="003B5BC9">
        <w:rPr>
          <w:rFonts w:ascii="Times New Roman" w:hAnsi="Times New Roman" w:cs="Times New Roman"/>
          <w:sz w:val="24"/>
          <w:szCs w:val="24"/>
          <w:lang w:val="kk-KZ"/>
        </w:rPr>
        <w:t>, инфрақызыл сәулеленуді сіңіруге немесе шағылыстыруға қабілетті газ тәрізді заттар (хим</w:t>
      </w:r>
      <w:r w:rsidR="00C70B7B">
        <w:rPr>
          <w:rFonts w:ascii="Times New Roman" w:hAnsi="Times New Roman" w:cs="Times New Roman"/>
          <w:sz w:val="24"/>
          <w:szCs w:val="24"/>
          <w:lang w:val="kk-KZ"/>
        </w:rPr>
        <w:t xml:space="preserve">иялық қосылыстар); </w:t>
      </w:r>
      <w:r w:rsidR="003B5BC9" w:rsidRPr="00C70B7B">
        <w:rPr>
          <w:rFonts w:ascii="Times New Roman" w:hAnsi="Times New Roman" w:cs="Times New Roman"/>
          <w:i/>
          <w:color w:val="0000FF"/>
          <w:lang w:val="kk-KZ"/>
        </w:rPr>
        <w:t xml:space="preserve">(9-тармақ </w:t>
      </w:r>
      <w:r w:rsidR="00BB4CD8">
        <w:rPr>
          <w:rFonts w:ascii="Times New Roman" w:hAnsi="Times New Roman" w:cs="Times New Roman"/>
          <w:i/>
          <w:color w:val="0000FF"/>
          <w:lang w:val="kk-KZ"/>
        </w:rPr>
        <w:t>02.09.</w:t>
      </w:r>
      <w:r w:rsidR="003B5BC9" w:rsidRPr="00C70B7B">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 xml:space="preserve">107 </w:t>
      </w:r>
      <w:r w:rsidR="003B5BC9" w:rsidRPr="00C70B7B">
        <w:rPr>
          <w:rFonts w:ascii="Times New Roman" w:hAnsi="Times New Roman" w:cs="Times New Roman"/>
          <w:i/>
          <w:color w:val="0000FF"/>
          <w:lang w:val="kk-KZ"/>
        </w:rPr>
        <w:t>хаттама) сәйкес 6-1) тармақшамен толықтырылды</w:t>
      </w:r>
      <w:r w:rsidRPr="00C70B7B">
        <w:rPr>
          <w:rFonts w:ascii="Times New Roman" w:hAnsi="Times New Roman" w:cs="Times New Roman"/>
          <w:lang w:val="kk-KZ"/>
        </w:rPr>
        <w:t>)</w:t>
      </w:r>
    </w:p>
    <w:p w14:paraId="716972F3" w14:textId="20C42660" w:rsidR="00CB359D" w:rsidRPr="003B5BC9" w:rsidRDefault="00CB359D" w:rsidP="003B5BC9">
      <w:pPr>
        <w:pBdr>
          <w:top w:val="none" w:sz="4" w:space="2" w:color="000000"/>
        </w:pBdr>
        <w:spacing w:after="120" w:line="240" w:lineRule="auto"/>
        <w:ind w:firstLine="709"/>
        <w:jc w:val="both"/>
        <w:rPr>
          <w:rFonts w:ascii="Times New Roman" w:hAnsi="Times New Roman" w:cs="Times New Roman"/>
          <w:sz w:val="24"/>
          <w:szCs w:val="24"/>
          <w:lang w:val="kk-KZ"/>
        </w:rPr>
      </w:pPr>
      <w:r w:rsidRPr="003B5BC9">
        <w:rPr>
          <w:rFonts w:ascii="Times New Roman" w:hAnsi="Times New Roman" w:cs="Times New Roman"/>
          <w:sz w:val="24"/>
          <w:szCs w:val="24"/>
          <w:lang w:val="kk-KZ"/>
        </w:rPr>
        <w:t>7) табиғат</w:t>
      </w:r>
      <w:r w:rsidR="003B5BC9">
        <w:rPr>
          <w:rFonts w:ascii="Times New Roman" w:hAnsi="Times New Roman" w:cs="Times New Roman"/>
          <w:sz w:val="24"/>
          <w:szCs w:val="24"/>
          <w:lang w:val="kk-KZ"/>
        </w:rPr>
        <w:t>ты</w:t>
      </w:r>
      <w:r w:rsidRPr="003B5BC9">
        <w:rPr>
          <w:rFonts w:ascii="Times New Roman" w:hAnsi="Times New Roman" w:cs="Times New Roman"/>
          <w:sz w:val="24"/>
          <w:szCs w:val="24"/>
          <w:lang w:val="kk-KZ"/>
        </w:rPr>
        <w:t xml:space="preserve"> пайдалану</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w:t>
      </w:r>
      <w:r w:rsidR="003B5BC9">
        <w:rPr>
          <w:rFonts w:ascii="Times New Roman" w:hAnsi="Times New Roman" w:cs="Times New Roman"/>
          <w:sz w:val="24"/>
          <w:szCs w:val="24"/>
          <w:lang w:val="kk-KZ"/>
        </w:rPr>
        <w:t xml:space="preserve"> </w:t>
      </w:r>
      <w:r w:rsidRPr="003B5BC9">
        <w:rPr>
          <w:rFonts w:ascii="Times New Roman" w:hAnsi="Times New Roman" w:cs="Times New Roman"/>
          <w:sz w:val="24"/>
          <w:szCs w:val="24"/>
          <w:lang w:val="kk-KZ"/>
        </w:rPr>
        <w:t>табиғи ресурстарды пайдалануды және (немесе) қоршаған ортаға эмиссияны жүзеге асыру;</w:t>
      </w:r>
    </w:p>
    <w:p w14:paraId="756BD467" w14:textId="7AA10FD1" w:rsidR="00CB359D" w:rsidRPr="001B1E74"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1B1E74">
        <w:rPr>
          <w:rFonts w:ascii="Times New Roman" w:hAnsi="Times New Roman" w:cs="Times New Roman"/>
          <w:sz w:val="24"/>
          <w:szCs w:val="24"/>
          <w:lang w:val="kk-KZ"/>
        </w:rPr>
        <w:t>8) экологиялық қауіпсіздік</w:t>
      </w:r>
      <w:r w:rsidR="001B1E74">
        <w:rPr>
          <w:rFonts w:ascii="Times New Roman" w:hAnsi="Times New Roman" w:cs="Times New Roman"/>
          <w:sz w:val="24"/>
          <w:szCs w:val="24"/>
          <w:lang w:val="kk-KZ"/>
        </w:rPr>
        <w:t xml:space="preserve"> </w:t>
      </w:r>
      <w:r w:rsidRPr="001B1E74">
        <w:rPr>
          <w:rFonts w:ascii="Times New Roman" w:hAnsi="Times New Roman" w:cs="Times New Roman"/>
          <w:sz w:val="24"/>
          <w:szCs w:val="24"/>
          <w:lang w:val="kk-KZ"/>
        </w:rPr>
        <w:t>-</w:t>
      </w:r>
      <w:r w:rsidR="001B1E74">
        <w:rPr>
          <w:rFonts w:ascii="Times New Roman" w:hAnsi="Times New Roman" w:cs="Times New Roman"/>
          <w:sz w:val="24"/>
          <w:szCs w:val="24"/>
          <w:lang w:val="kk-KZ"/>
        </w:rPr>
        <w:t xml:space="preserve"> </w:t>
      </w:r>
      <w:r w:rsidRPr="001B1E74">
        <w:rPr>
          <w:rFonts w:ascii="Times New Roman" w:hAnsi="Times New Roman" w:cs="Times New Roman"/>
          <w:sz w:val="24"/>
          <w:szCs w:val="24"/>
          <w:lang w:val="kk-KZ"/>
        </w:rPr>
        <w:t>адамның, қоғамның және мемлекеттің өмірлік маңызды мүдделері мен құқықтарының қоршаған ортаға антропогендік және табиғи әсер ету нәтижесінд</w:t>
      </w:r>
      <w:r w:rsidR="001B1E74">
        <w:rPr>
          <w:rFonts w:ascii="Times New Roman" w:hAnsi="Times New Roman" w:cs="Times New Roman"/>
          <w:sz w:val="24"/>
          <w:szCs w:val="24"/>
          <w:lang w:val="kk-KZ"/>
        </w:rPr>
        <w:t>е туындайтын қауіптерден қорғанысының</w:t>
      </w:r>
      <w:r w:rsidRPr="001B1E74">
        <w:rPr>
          <w:rFonts w:ascii="Times New Roman" w:hAnsi="Times New Roman" w:cs="Times New Roman"/>
          <w:sz w:val="24"/>
          <w:szCs w:val="24"/>
          <w:lang w:val="kk-KZ"/>
        </w:rPr>
        <w:t xml:space="preserve"> жай-күйі;</w:t>
      </w:r>
    </w:p>
    <w:p w14:paraId="44C064A2" w14:textId="6D305391" w:rsidR="00CB359D" w:rsidRPr="001B1E74"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1B1E74">
        <w:rPr>
          <w:rFonts w:ascii="Times New Roman" w:hAnsi="Times New Roman" w:cs="Times New Roman"/>
          <w:sz w:val="24"/>
          <w:szCs w:val="24"/>
          <w:lang w:val="kk-KZ"/>
        </w:rPr>
        <w:t>9) экологиялық факторлар</w:t>
      </w:r>
      <w:r w:rsidR="001B1E74">
        <w:rPr>
          <w:rFonts w:ascii="Times New Roman" w:hAnsi="Times New Roman" w:cs="Times New Roman"/>
          <w:sz w:val="24"/>
          <w:szCs w:val="24"/>
          <w:lang w:val="kk-KZ"/>
        </w:rPr>
        <w:t xml:space="preserve"> </w:t>
      </w:r>
      <w:r w:rsidRPr="001B1E74">
        <w:rPr>
          <w:rFonts w:ascii="Times New Roman" w:hAnsi="Times New Roman" w:cs="Times New Roman"/>
          <w:sz w:val="24"/>
          <w:szCs w:val="24"/>
          <w:lang w:val="kk-KZ"/>
        </w:rPr>
        <w:t>-</w:t>
      </w:r>
      <w:r w:rsidR="001B1E74">
        <w:rPr>
          <w:rFonts w:ascii="Times New Roman" w:hAnsi="Times New Roman" w:cs="Times New Roman"/>
          <w:sz w:val="24"/>
          <w:szCs w:val="24"/>
          <w:lang w:val="kk-KZ"/>
        </w:rPr>
        <w:t xml:space="preserve"> </w:t>
      </w:r>
      <w:r w:rsidRPr="001B1E74">
        <w:rPr>
          <w:rFonts w:ascii="Times New Roman" w:hAnsi="Times New Roman" w:cs="Times New Roman"/>
          <w:sz w:val="24"/>
          <w:szCs w:val="24"/>
          <w:lang w:val="kk-KZ"/>
        </w:rPr>
        <w:t>организмдерге әсер ететін қоршаған ортаның кез келген қасиеттері немесе компоненттері;</w:t>
      </w:r>
    </w:p>
    <w:p w14:paraId="23E18660" w14:textId="71AEFCEE" w:rsidR="00CB359D" w:rsidRPr="001B1E74"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1B1E74">
        <w:rPr>
          <w:rFonts w:ascii="Times New Roman" w:hAnsi="Times New Roman" w:cs="Times New Roman"/>
          <w:sz w:val="24"/>
          <w:szCs w:val="24"/>
          <w:lang w:val="kk-KZ"/>
        </w:rPr>
        <w:t>10) экологиялық білім беру</w:t>
      </w:r>
      <w:r w:rsidR="001B1E74">
        <w:rPr>
          <w:rFonts w:ascii="Times New Roman" w:hAnsi="Times New Roman" w:cs="Times New Roman"/>
          <w:sz w:val="24"/>
          <w:szCs w:val="24"/>
          <w:lang w:val="kk-KZ"/>
        </w:rPr>
        <w:t xml:space="preserve"> </w:t>
      </w:r>
      <w:r w:rsidRPr="001B1E74">
        <w:rPr>
          <w:rFonts w:ascii="Times New Roman" w:hAnsi="Times New Roman" w:cs="Times New Roman"/>
          <w:sz w:val="24"/>
          <w:szCs w:val="24"/>
          <w:lang w:val="kk-KZ"/>
        </w:rPr>
        <w:t>-</w:t>
      </w:r>
      <w:r w:rsidR="001B1E74">
        <w:rPr>
          <w:rFonts w:ascii="Times New Roman" w:hAnsi="Times New Roman" w:cs="Times New Roman"/>
          <w:sz w:val="24"/>
          <w:szCs w:val="24"/>
          <w:lang w:val="kk-KZ"/>
        </w:rPr>
        <w:t xml:space="preserve"> </w:t>
      </w:r>
      <w:r w:rsidRPr="001B1E74">
        <w:rPr>
          <w:rFonts w:ascii="Times New Roman" w:hAnsi="Times New Roman" w:cs="Times New Roman"/>
          <w:sz w:val="24"/>
          <w:szCs w:val="24"/>
          <w:lang w:val="kk-KZ"/>
        </w:rPr>
        <w:t>адамның қоршаған ортаның жай-күйі үшін жауапкершілігін қамтамасыз ететін білім мен дағдылар жүйесін, құндылық бағдарларын, адамгершілік-эстетикалық қатынастарды қалыптастыруға бағытталған тұлғаны тәрбиелеудің, оқытудың, өзін-өзі тәрбиелеудің және дамытудың үздіксіз процесі;</w:t>
      </w:r>
    </w:p>
    <w:p w14:paraId="1DECDD74" w14:textId="77777777" w:rsidR="00CB359D" w:rsidRPr="00BB4CD8"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 xml:space="preserve">11) қоршаған ортаға эмиссиялар – ластаушы заттардың шығарындылары, төгінділері, өндіріс және тұтыну қалдықтарын қоршаған ортаға орналастыру, күкіртті қоршаған ортаға ашық түрде орналастыру және сақтау. </w:t>
      </w:r>
    </w:p>
    <w:p w14:paraId="22F8770C" w14:textId="77777777" w:rsidR="00CB359D" w:rsidRPr="00BB4CD8"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10.     Осы Ережеде мынадай қысқартулар пайдаланылады, оның ішінде:</w:t>
      </w:r>
    </w:p>
    <w:p w14:paraId="30FBBAE9" w14:textId="1C609DB9" w:rsidR="00CB359D" w:rsidRPr="00BB4CD8" w:rsidRDefault="001B1E74"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 xml:space="preserve">1) ҚНК </w:t>
      </w:r>
      <w:r w:rsidR="00CB359D" w:rsidRPr="00BB4C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CB359D" w:rsidRPr="00BB4CD8">
        <w:rPr>
          <w:rFonts w:ascii="Times New Roman" w:hAnsi="Times New Roman" w:cs="Times New Roman"/>
          <w:sz w:val="24"/>
          <w:szCs w:val="24"/>
          <w:lang w:val="kk-KZ"/>
        </w:rPr>
        <w:t>қызметтің негізгі көрсеткіштері;</w:t>
      </w:r>
    </w:p>
    <w:p w14:paraId="443E5549" w14:textId="50601B8F" w:rsidR="00CB359D" w:rsidRPr="00BB4CD8" w:rsidRDefault="001B1E74"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1-1) КӨСҮТ</w:t>
      </w:r>
      <w:r>
        <w:rPr>
          <w:rFonts w:ascii="Times New Roman" w:hAnsi="Times New Roman" w:cs="Times New Roman"/>
          <w:sz w:val="24"/>
          <w:szCs w:val="24"/>
          <w:lang w:val="kk-KZ"/>
        </w:rPr>
        <w:t xml:space="preserve"> </w:t>
      </w:r>
      <w:r w:rsidR="00CB359D" w:rsidRPr="00BB4C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CB359D" w:rsidRPr="00BB4CD8">
        <w:rPr>
          <w:rFonts w:ascii="Times New Roman" w:hAnsi="Times New Roman" w:cs="Times New Roman"/>
          <w:sz w:val="24"/>
          <w:szCs w:val="24"/>
          <w:lang w:val="kk-KZ"/>
        </w:rPr>
        <w:t xml:space="preserve">Климаттың өзгеруі жөніндегі </w:t>
      </w:r>
      <w:r>
        <w:rPr>
          <w:rFonts w:ascii="Times New Roman" w:hAnsi="Times New Roman" w:cs="Times New Roman"/>
          <w:sz w:val="24"/>
          <w:szCs w:val="24"/>
          <w:lang w:val="kk-KZ"/>
        </w:rPr>
        <w:t>С</w:t>
      </w:r>
      <w:r w:rsidRPr="00BB4CD8">
        <w:rPr>
          <w:rFonts w:ascii="Times New Roman" w:hAnsi="Times New Roman" w:cs="Times New Roman"/>
          <w:sz w:val="24"/>
          <w:szCs w:val="24"/>
          <w:lang w:val="kk-KZ"/>
        </w:rPr>
        <w:t>арапшылардың Үкіметаралық Т</w:t>
      </w:r>
      <w:r w:rsidR="00CB359D" w:rsidRPr="00BB4CD8">
        <w:rPr>
          <w:rFonts w:ascii="Times New Roman" w:hAnsi="Times New Roman" w:cs="Times New Roman"/>
          <w:sz w:val="24"/>
          <w:szCs w:val="24"/>
          <w:lang w:val="kk-KZ"/>
        </w:rPr>
        <w:t>обы;</w:t>
      </w:r>
    </w:p>
    <w:p w14:paraId="265AA6CA" w14:textId="4093004E" w:rsidR="00CB359D" w:rsidRPr="00BB4CD8"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2) БҰҰ</w:t>
      </w:r>
      <w:r w:rsidR="001B1E74">
        <w:rPr>
          <w:rFonts w:ascii="Times New Roman" w:hAnsi="Times New Roman" w:cs="Times New Roman"/>
          <w:sz w:val="24"/>
          <w:szCs w:val="24"/>
          <w:lang w:val="kk-KZ"/>
        </w:rPr>
        <w:t xml:space="preserve"> </w:t>
      </w:r>
      <w:r w:rsidRPr="00BB4CD8">
        <w:rPr>
          <w:rFonts w:ascii="Times New Roman" w:hAnsi="Times New Roman" w:cs="Times New Roman"/>
          <w:sz w:val="24"/>
          <w:szCs w:val="24"/>
          <w:lang w:val="kk-KZ"/>
        </w:rPr>
        <w:t>-</w:t>
      </w:r>
      <w:r w:rsidR="001B1E74">
        <w:rPr>
          <w:rFonts w:ascii="Times New Roman" w:hAnsi="Times New Roman" w:cs="Times New Roman"/>
          <w:sz w:val="24"/>
          <w:szCs w:val="24"/>
          <w:lang w:val="kk-KZ"/>
        </w:rPr>
        <w:t xml:space="preserve"> </w:t>
      </w:r>
      <w:r w:rsidRPr="00BB4CD8">
        <w:rPr>
          <w:rFonts w:ascii="Times New Roman" w:hAnsi="Times New Roman" w:cs="Times New Roman"/>
          <w:sz w:val="24"/>
          <w:szCs w:val="24"/>
          <w:lang w:val="kk-KZ"/>
        </w:rPr>
        <w:t>Біріккен Ұлттар Ұйымы;</w:t>
      </w:r>
    </w:p>
    <w:p w14:paraId="7C3EA8C1" w14:textId="7696FE82" w:rsidR="00CB359D" w:rsidRPr="00BB4CD8"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 ЭҚЖ</w:t>
      </w:r>
      <w:r w:rsidR="001B1E74">
        <w:rPr>
          <w:rFonts w:ascii="Times New Roman" w:hAnsi="Times New Roman" w:cs="Times New Roman"/>
          <w:sz w:val="24"/>
          <w:szCs w:val="24"/>
          <w:lang w:val="kk-KZ"/>
        </w:rPr>
        <w:t xml:space="preserve"> </w:t>
      </w:r>
      <w:r w:rsidRPr="00BB4CD8">
        <w:rPr>
          <w:rFonts w:ascii="Times New Roman" w:hAnsi="Times New Roman" w:cs="Times New Roman"/>
          <w:sz w:val="24"/>
          <w:szCs w:val="24"/>
          <w:lang w:val="kk-KZ"/>
        </w:rPr>
        <w:t>-</w:t>
      </w:r>
      <w:r w:rsidR="001B1E74">
        <w:rPr>
          <w:rFonts w:ascii="Times New Roman" w:hAnsi="Times New Roman" w:cs="Times New Roman"/>
          <w:sz w:val="24"/>
          <w:szCs w:val="24"/>
          <w:lang w:val="kk-KZ"/>
        </w:rPr>
        <w:t xml:space="preserve"> э</w:t>
      </w:r>
      <w:r w:rsidRPr="00BB4CD8">
        <w:rPr>
          <w:rFonts w:ascii="Times New Roman" w:hAnsi="Times New Roman" w:cs="Times New Roman"/>
          <w:sz w:val="24"/>
          <w:szCs w:val="24"/>
          <w:lang w:val="kk-KZ"/>
        </w:rPr>
        <w:t>лектрондық құжат айналымы жүйесі;</w:t>
      </w:r>
    </w:p>
    <w:p w14:paraId="350FDAF2" w14:textId="5304F901" w:rsidR="001B1E74" w:rsidRPr="00C70B7B"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10.</w:t>
      </w:r>
      <w:r w:rsidRPr="00BB4CD8">
        <w:rPr>
          <w:rFonts w:ascii="Times New Roman" w:hAnsi="Times New Roman" w:cs="Times New Roman"/>
          <w:sz w:val="24"/>
          <w:szCs w:val="24"/>
          <w:lang w:val="kk-KZ"/>
        </w:rPr>
        <w:tab/>
        <w:t xml:space="preserve">3-1) TCFD - Task Force cl Climate-related Financial Disclosures – климаттың өзгеруінің жаһандық экономикаға ықтимал әсері туралы ақпаратты ашатын есеп беру стандарттары. </w:t>
      </w:r>
      <w:r w:rsidR="001B1E74" w:rsidRPr="00C70B7B">
        <w:rPr>
          <w:rFonts w:ascii="Times New Roman" w:hAnsi="Times New Roman" w:cs="Times New Roman"/>
          <w:i/>
          <w:color w:val="0000FF"/>
          <w:lang w:val="kk-KZ"/>
        </w:rPr>
        <w:t xml:space="preserve">(10-тармақ </w:t>
      </w:r>
      <w:r w:rsidR="00BB4CD8">
        <w:rPr>
          <w:rFonts w:ascii="Times New Roman" w:hAnsi="Times New Roman" w:cs="Times New Roman"/>
          <w:i/>
          <w:color w:val="0000FF"/>
          <w:lang w:val="kk-KZ"/>
        </w:rPr>
        <w:t>02.09.</w:t>
      </w:r>
      <w:r w:rsidR="001B1E74" w:rsidRPr="00C70B7B">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 xml:space="preserve">107 </w:t>
      </w:r>
      <w:r w:rsidR="001B1E74" w:rsidRPr="00C70B7B">
        <w:rPr>
          <w:rFonts w:ascii="Times New Roman" w:hAnsi="Times New Roman" w:cs="Times New Roman"/>
          <w:i/>
          <w:color w:val="0000FF"/>
          <w:lang w:val="kk-KZ"/>
        </w:rPr>
        <w:t>хаттама) сәйкес өзгертілді)</w:t>
      </w:r>
    </w:p>
    <w:p w14:paraId="670DE9BB" w14:textId="26BF4FB6" w:rsidR="00CB359D" w:rsidRPr="00BB4CD8"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10-1.  Банк қоршаған ортаға әсері және жаһандық климаттың өзгеруіне қосқан үлесі үшін жауапкершілігін мойындайды.  Банк өз қызметінен түсетін үлесті азайту, табиғи ресурстарды ұтымды пайдалану және парниктік газда</w:t>
      </w:r>
      <w:r w:rsidR="001B1E74" w:rsidRPr="00BB4CD8">
        <w:rPr>
          <w:rFonts w:ascii="Times New Roman" w:hAnsi="Times New Roman" w:cs="Times New Roman"/>
          <w:sz w:val="24"/>
          <w:szCs w:val="24"/>
          <w:lang w:val="kk-KZ"/>
        </w:rPr>
        <w:t>р шығарындыларын азайту арқылы Б</w:t>
      </w:r>
      <w:r w:rsidRPr="00BB4CD8">
        <w:rPr>
          <w:rFonts w:ascii="Times New Roman" w:hAnsi="Times New Roman" w:cs="Times New Roman"/>
          <w:sz w:val="24"/>
          <w:szCs w:val="24"/>
          <w:lang w:val="kk-KZ"/>
        </w:rPr>
        <w:t>анктің операциялық процестерден</w:t>
      </w:r>
      <w:r w:rsidR="001B1E74">
        <w:rPr>
          <w:rFonts w:ascii="Times New Roman" w:hAnsi="Times New Roman" w:cs="Times New Roman"/>
          <w:sz w:val="24"/>
          <w:szCs w:val="24"/>
          <w:lang w:val="kk-KZ"/>
        </w:rPr>
        <w:t xml:space="preserve"> болатын</w:t>
      </w:r>
      <w:r w:rsidRPr="00BB4CD8">
        <w:rPr>
          <w:rFonts w:ascii="Times New Roman" w:hAnsi="Times New Roman" w:cs="Times New Roman"/>
          <w:sz w:val="24"/>
          <w:szCs w:val="24"/>
          <w:lang w:val="kk-KZ"/>
        </w:rPr>
        <w:t xml:space="preserve"> әсер</w:t>
      </w:r>
      <w:r w:rsidR="001B1E74">
        <w:rPr>
          <w:rFonts w:ascii="Times New Roman" w:hAnsi="Times New Roman" w:cs="Times New Roman"/>
          <w:sz w:val="24"/>
          <w:szCs w:val="24"/>
          <w:lang w:val="kk-KZ"/>
        </w:rPr>
        <w:t>д</w:t>
      </w:r>
      <w:r w:rsidR="001B1E74" w:rsidRPr="00BB4CD8">
        <w:rPr>
          <w:rFonts w:ascii="Times New Roman" w:hAnsi="Times New Roman" w:cs="Times New Roman"/>
          <w:sz w:val="24"/>
          <w:szCs w:val="24"/>
          <w:lang w:val="kk-KZ"/>
        </w:rPr>
        <w:t>і</w:t>
      </w:r>
      <w:r w:rsidRPr="00BB4CD8">
        <w:rPr>
          <w:rFonts w:ascii="Times New Roman" w:hAnsi="Times New Roman" w:cs="Times New Roman"/>
          <w:sz w:val="24"/>
          <w:szCs w:val="24"/>
          <w:lang w:val="kk-KZ"/>
        </w:rPr>
        <w:t xml:space="preserve"> басқарудың құрылымдық тәсілін қолдана отырып, сондай-ақ инвестицияланатын әсердің нәтижесінде әсерді азайтуға тырысады. </w:t>
      </w:r>
      <w:r w:rsidRPr="00BB4CD8">
        <w:rPr>
          <w:rFonts w:ascii="Times New Roman" w:hAnsi="Times New Roman" w:cs="Times New Roman"/>
          <w:i/>
          <w:color w:val="0000FF"/>
          <w:lang w:val="kk-KZ"/>
        </w:rPr>
        <w:t xml:space="preserve">(1-бөлімнің 1-тарауы </w:t>
      </w:r>
      <w:r w:rsidR="00BB4CD8">
        <w:rPr>
          <w:rFonts w:ascii="Times New Roman" w:hAnsi="Times New Roman" w:cs="Times New Roman"/>
          <w:i/>
          <w:color w:val="0000FF"/>
          <w:lang w:val="kk-KZ"/>
        </w:rPr>
        <w:t>02.09.</w:t>
      </w:r>
      <w:r w:rsidRPr="00BB4CD8">
        <w:rPr>
          <w:rFonts w:ascii="Times New Roman" w:hAnsi="Times New Roman" w:cs="Times New Roman"/>
          <w:i/>
          <w:color w:val="0000FF"/>
          <w:lang w:val="kk-KZ"/>
        </w:rPr>
        <w:t xml:space="preserve">2024 жылғы </w:t>
      </w:r>
      <w:r w:rsidR="001B1E74" w:rsidRPr="00BB4CD8">
        <w:rPr>
          <w:rFonts w:ascii="Times New Roman" w:hAnsi="Times New Roman" w:cs="Times New Roman"/>
          <w:i/>
          <w:color w:val="0000FF"/>
          <w:lang w:val="kk-KZ"/>
        </w:rPr>
        <w:t>БШ-ға</w:t>
      </w:r>
      <w:r w:rsidRPr="00BB4CD8">
        <w:rPr>
          <w:rFonts w:ascii="Times New Roman" w:hAnsi="Times New Roman" w:cs="Times New Roman"/>
          <w:i/>
          <w:color w:val="0000FF"/>
          <w:lang w:val="kk-KZ"/>
        </w:rPr>
        <w:t xml:space="preserve"> </w:t>
      </w:r>
      <w:r w:rsidR="001B1E74" w:rsidRPr="00BB4CD8">
        <w:rPr>
          <w:rFonts w:ascii="Times New Roman" w:hAnsi="Times New Roman" w:cs="Times New Roman"/>
          <w:i/>
          <w:color w:val="0000FF"/>
          <w:lang w:val="kk-KZ"/>
        </w:rPr>
        <w:t>(№</w:t>
      </w:r>
      <w:r w:rsidR="00BB4CD8">
        <w:rPr>
          <w:rFonts w:ascii="Times New Roman" w:hAnsi="Times New Roman" w:cs="Times New Roman"/>
          <w:i/>
          <w:color w:val="0000FF"/>
          <w:lang w:val="kk-KZ"/>
        </w:rPr>
        <w:t xml:space="preserve">107 </w:t>
      </w:r>
      <w:r w:rsidR="001B1E74" w:rsidRPr="00BB4CD8">
        <w:rPr>
          <w:rFonts w:ascii="Times New Roman" w:hAnsi="Times New Roman" w:cs="Times New Roman"/>
          <w:i/>
          <w:color w:val="0000FF"/>
          <w:lang w:val="kk-KZ"/>
        </w:rPr>
        <w:t xml:space="preserve">хаттама) </w:t>
      </w:r>
      <w:r w:rsidRPr="00BB4CD8">
        <w:rPr>
          <w:rFonts w:ascii="Times New Roman" w:hAnsi="Times New Roman" w:cs="Times New Roman"/>
          <w:i/>
          <w:color w:val="0000FF"/>
          <w:lang w:val="kk-KZ"/>
        </w:rPr>
        <w:t>сәйкес 10-1-тармақпен толықтырылды)</w:t>
      </w:r>
    </w:p>
    <w:p w14:paraId="3168E361" w14:textId="2848DAA9" w:rsidR="001B1E74" w:rsidRPr="00BB4CD8"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10-2.</w:t>
      </w:r>
      <w:r w:rsidRPr="00BB4CD8">
        <w:rPr>
          <w:rFonts w:ascii="Times New Roman" w:hAnsi="Times New Roman" w:cs="Times New Roman"/>
          <w:sz w:val="24"/>
          <w:szCs w:val="24"/>
          <w:lang w:val="kk-KZ"/>
        </w:rPr>
        <w:tab/>
        <w:t xml:space="preserve">Банк өз қызметінде әртүрлі дәрежеде қоршаған ортаға және жаһандық климаттың өзгеруіне әсер етеді. Қоршаған ортаға әсерді, атап айтқанда парниктік газдар шығарындыларын бағалау кезінде Банк операциялық бақылау тәсілін пайдаланады, онда Банк операциялық бақылауға ие объектілерден </w:t>
      </w:r>
      <w:r w:rsidR="001B1E74">
        <w:rPr>
          <w:rFonts w:ascii="Times New Roman" w:hAnsi="Times New Roman" w:cs="Times New Roman"/>
          <w:sz w:val="24"/>
          <w:szCs w:val="24"/>
          <w:lang w:val="kk-KZ"/>
        </w:rPr>
        <w:t xml:space="preserve">шығатын </w:t>
      </w:r>
      <w:r w:rsidRPr="00BB4CD8">
        <w:rPr>
          <w:rFonts w:ascii="Times New Roman" w:hAnsi="Times New Roman" w:cs="Times New Roman"/>
          <w:sz w:val="24"/>
          <w:szCs w:val="24"/>
          <w:lang w:val="kk-KZ"/>
        </w:rPr>
        <w:t xml:space="preserve">парниктік газдардың барлық шығарындыларын ескереді. </w:t>
      </w:r>
      <w:r w:rsidR="001B1E74" w:rsidRPr="00BB4CD8">
        <w:rPr>
          <w:rFonts w:ascii="Times New Roman" w:hAnsi="Times New Roman" w:cs="Times New Roman"/>
          <w:i/>
          <w:color w:val="0000FF"/>
          <w:lang w:val="kk-KZ"/>
        </w:rPr>
        <w:t xml:space="preserve">(1-бөлімнің 1-тарауы </w:t>
      </w:r>
      <w:r w:rsidR="00BB4CD8">
        <w:rPr>
          <w:rFonts w:ascii="Times New Roman" w:hAnsi="Times New Roman" w:cs="Times New Roman"/>
          <w:i/>
          <w:color w:val="0000FF"/>
          <w:lang w:val="kk-KZ"/>
        </w:rPr>
        <w:t>02.09.</w:t>
      </w:r>
      <w:r w:rsidR="001B1E74" w:rsidRPr="00BB4CD8">
        <w:rPr>
          <w:rFonts w:ascii="Times New Roman" w:hAnsi="Times New Roman" w:cs="Times New Roman"/>
          <w:i/>
          <w:color w:val="0000FF"/>
          <w:lang w:val="kk-KZ"/>
        </w:rPr>
        <w:t xml:space="preserve">2024 жылғы </w:t>
      </w:r>
      <w:r w:rsidR="001B1E74" w:rsidRPr="00C70B7B">
        <w:rPr>
          <w:rFonts w:ascii="Times New Roman" w:hAnsi="Times New Roman" w:cs="Times New Roman"/>
          <w:i/>
          <w:color w:val="0000FF"/>
          <w:lang w:val="kk-KZ"/>
        </w:rPr>
        <w:t>БШ-ға</w:t>
      </w:r>
      <w:r w:rsidR="001B1E74" w:rsidRPr="00BB4CD8">
        <w:rPr>
          <w:rFonts w:ascii="Times New Roman" w:hAnsi="Times New Roman" w:cs="Times New Roman"/>
          <w:i/>
          <w:color w:val="0000FF"/>
          <w:lang w:val="kk-KZ"/>
        </w:rPr>
        <w:t xml:space="preserve"> </w:t>
      </w:r>
      <w:r w:rsidR="001B1E74" w:rsidRPr="00C70B7B">
        <w:rPr>
          <w:rFonts w:ascii="Times New Roman" w:hAnsi="Times New Roman" w:cs="Times New Roman"/>
          <w:i/>
          <w:color w:val="0000FF"/>
          <w:lang w:val="kk-KZ"/>
        </w:rPr>
        <w:t>(№</w:t>
      </w:r>
      <w:r w:rsidR="00BB4CD8">
        <w:rPr>
          <w:rFonts w:ascii="Times New Roman" w:hAnsi="Times New Roman" w:cs="Times New Roman"/>
          <w:i/>
          <w:color w:val="0000FF"/>
          <w:lang w:val="kk-KZ"/>
        </w:rPr>
        <w:t>107</w:t>
      </w:r>
      <w:r w:rsidR="001B1E74" w:rsidRPr="00C70B7B">
        <w:rPr>
          <w:rFonts w:ascii="Times New Roman" w:hAnsi="Times New Roman" w:cs="Times New Roman"/>
          <w:i/>
          <w:color w:val="0000FF"/>
          <w:lang w:val="kk-KZ"/>
        </w:rPr>
        <w:t xml:space="preserve"> хаттама) </w:t>
      </w:r>
      <w:r w:rsidR="001B1E74" w:rsidRPr="00BB4CD8">
        <w:rPr>
          <w:rFonts w:ascii="Times New Roman" w:hAnsi="Times New Roman" w:cs="Times New Roman"/>
          <w:i/>
          <w:color w:val="0000FF"/>
          <w:lang w:val="kk-KZ"/>
        </w:rPr>
        <w:t>сәйкес 10-2-тармақпен толықтырылды)</w:t>
      </w:r>
    </w:p>
    <w:p w14:paraId="2018376C" w14:textId="357C0F14" w:rsidR="001B1E74" w:rsidRPr="00BB4CD8"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lastRenderedPageBreak/>
        <w:t xml:space="preserve">10-3. Банк сатып алынатын жылу және электр энергиясын үй-жайларды жылыту, салқындату, жарықтандыру мақсаттары үшін, сондай-ақ өз қызметінде пайдаланылатын аспаптар мен жабдықтардың жұмысқа қабілеттілігін қамтамасыз ету үшін пайдаланған кезде парниктік газдардың жанама шығарылуына ықпал етеді және оларды төмендетуге ұмтылады. </w:t>
      </w:r>
      <w:r w:rsidR="001B1E74" w:rsidRPr="00BB4CD8">
        <w:rPr>
          <w:rFonts w:ascii="Times New Roman" w:hAnsi="Times New Roman" w:cs="Times New Roman"/>
          <w:i/>
          <w:color w:val="0000FF"/>
          <w:lang w:val="kk-KZ"/>
        </w:rPr>
        <w:t xml:space="preserve">(1-бөлімнің 1-тарауы </w:t>
      </w:r>
      <w:r w:rsidR="00BB4CD8">
        <w:rPr>
          <w:rFonts w:ascii="Times New Roman" w:hAnsi="Times New Roman" w:cs="Times New Roman"/>
          <w:i/>
          <w:color w:val="0000FF"/>
          <w:lang w:val="kk-KZ"/>
        </w:rPr>
        <w:t>02.09.</w:t>
      </w:r>
      <w:r w:rsidR="001B1E74" w:rsidRPr="00BB4CD8">
        <w:rPr>
          <w:rFonts w:ascii="Times New Roman" w:hAnsi="Times New Roman" w:cs="Times New Roman"/>
          <w:i/>
          <w:color w:val="0000FF"/>
          <w:lang w:val="kk-KZ"/>
        </w:rPr>
        <w:t xml:space="preserve">2024 жылғы </w:t>
      </w:r>
      <w:r w:rsidR="001B1E74" w:rsidRPr="0018190E">
        <w:rPr>
          <w:rFonts w:ascii="Times New Roman" w:hAnsi="Times New Roman" w:cs="Times New Roman"/>
          <w:i/>
          <w:color w:val="0000FF"/>
          <w:lang w:val="kk-KZ"/>
        </w:rPr>
        <w:t>БШ-ға</w:t>
      </w:r>
      <w:r w:rsidR="001B1E74" w:rsidRPr="00BB4CD8">
        <w:rPr>
          <w:rFonts w:ascii="Times New Roman" w:hAnsi="Times New Roman" w:cs="Times New Roman"/>
          <w:i/>
          <w:color w:val="0000FF"/>
          <w:lang w:val="kk-KZ"/>
        </w:rPr>
        <w:t xml:space="preserve"> </w:t>
      </w:r>
      <w:r w:rsidR="001B1E74" w:rsidRPr="0018190E">
        <w:rPr>
          <w:rFonts w:ascii="Times New Roman" w:hAnsi="Times New Roman" w:cs="Times New Roman"/>
          <w:i/>
          <w:color w:val="0000FF"/>
          <w:lang w:val="kk-KZ"/>
        </w:rPr>
        <w:t>(№</w:t>
      </w:r>
      <w:r w:rsidR="00BB4CD8">
        <w:rPr>
          <w:rFonts w:ascii="Times New Roman" w:hAnsi="Times New Roman" w:cs="Times New Roman"/>
          <w:i/>
          <w:color w:val="0000FF"/>
          <w:lang w:val="kk-KZ"/>
        </w:rPr>
        <w:t xml:space="preserve">107 </w:t>
      </w:r>
      <w:r w:rsidR="001B1E74" w:rsidRPr="0018190E">
        <w:rPr>
          <w:rFonts w:ascii="Times New Roman" w:hAnsi="Times New Roman" w:cs="Times New Roman"/>
          <w:i/>
          <w:color w:val="0000FF"/>
          <w:lang w:val="kk-KZ"/>
        </w:rPr>
        <w:t xml:space="preserve">хаттама) </w:t>
      </w:r>
      <w:r w:rsidR="001B1E74" w:rsidRPr="00BB4CD8">
        <w:rPr>
          <w:rFonts w:ascii="Times New Roman" w:hAnsi="Times New Roman" w:cs="Times New Roman"/>
          <w:i/>
          <w:color w:val="0000FF"/>
          <w:lang w:val="kk-KZ"/>
        </w:rPr>
        <w:t>сәйкес 10-3-тармақпен толықтырылды)</w:t>
      </w:r>
    </w:p>
    <w:p w14:paraId="479F89E8" w14:textId="49F75D5A" w:rsidR="001B1E74" w:rsidRPr="001B1E74" w:rsidRDefault="00CB359D" w:rsidP="001B1E74">
      <w:pPr>
        <w:pBdr>
          <w:top w:val="none" w:sz="4" w:space="2" w:color="000000"/>
        </w:pBdr>
        <w:spacing w:after="120" w:line="240" w:lineRule="auto"/>
        <w:ind w:firstLine="709"/>
        <w:jc w:val="both"/>
        <w:rPr>
          <w:rFonts w:ascii="Times New Roman" w:hAnsi="Times New Roman" w:cs="Times New Roman"/>
          <w:i/>
          <w:color w:val="0000FF"/>
          <w:sz w:val="20"/>
          <w:szCs w:val="20"/>
          <w:lang w:val="kk-KZ"/>
        </w:rPr>
      </w:pPr>
      <w:r w:rsidRPr="00BB4CD8">
        <w:rPr>
          <w:rFonts w:ascii="Times New Roman" w:hAnsi="Times New Roman" w:cs="Times New Roman"/>
          <w:sz w:val="24"/>
          <w:szCs w:val="24"/>
          <w:lang w:val="kk-KZ"/>
        </w:rPr>
        <w:t xml:space="preserve">10-4. Көлік парниктік газдар шығарындыларының негізгі көздерінің бірі болып табылады. </w:t>
      </w:r>
      <w:r w:rsidRPr="00A41AB7">
        <w:rPr>
          <w:rFonts w:ascii="Times New Roman" w:hAnsi="Times New Roman" w:cs="Times New Roman"/>
          <w:sz w:val="24"/>
          <w:szCs w:val="24"/>
          <w:lang w:val="kk-KZ"/>
        </w:rPr>
        <w:t xml:space="preserve">Банк өз қызметінде меншікті және жалға алынған көлік құралдарын пайдаланады. Көлік құралдарының іштен жану қозғалтқыштарында бензин сияқты мұнай өңдеу өнімдерін жағуға байланысты Банк өз қызметінде парниктік газдардың тікелей шығарындыларының мобильді көздерін пайдаланады. Банк парниктік газдар шығарындыларын бақылауды жүзеге асыруға бағытталған іс-шараларды жүзеге асырады. </w:t>
      </w:r>
      <w:r w:rsidR="001B1E74" w:rsidRPr="00A41AB7">
        <w:rPr>
          <w:rFonts w:ascii="Times New Roman" w:hAnsi="Times New Roman" w:cs="Times New Roman"/>
          <w:i/>
          <w:color w:val="0000FF"/>
          <w:lang w:val="kk-KZ"/>
        </w:rPr>
        <w:t xml:space="preserve">(1-бөлімнің 1-тарауы </w:t>
      </w:r>
      <w:r w:rsidR="00BB4CD8" w:rsidRPr="00A41AB7">
        <w:rPr>
          <w:rFonts w:ascii="Times New Roman" w:hAnsi="Times New Roman" w:cs="Times New Roman"/>
          <w:i/>
          <w:color w:val="0000FF"/>
          <w:lang w:val="kk-KZ"/>
        </w:rPr>
        <w:t>02.09.</w:t>
      </w:r>
      <w:r w:rsidR="001B1E74" w:rsidRPr="00A41AB7">
        <w:rPr>
          <w:rFonts w:ascii="Times New Roman" w:hAnsi="Times New Roman" w:cs="Times New Roman"/>
          <w:i/>
          <w:color w:val="0000FF"/>
          <w:lang w:val="kk-KZ"/>
        </w:rPr>
        <w:t xml:space="preserve">2024 жылғы </w:t>
      </w:r>
      <w:r w:rsidR="001B1E74" w:rsidRPr="0018190E">
        <w:rPr>
          <w:rFonts w:ascii="Times New Roman" w:hAnsi="Times New Roman" w:cs="Times New Roman"/>
          <w:i/>
          <w:color w:val="0000FF"/>
          <w:lang w:val="kk-KZ"/>
        </w:rPr>
        <w:t>БШ-ға</w:t>
      </w:r>
      <w:r w:rsidR="001B1E74" w:rsidRPr="00A41AB7">
        <w:rPr>
          <w:rFonts w:ascii="Times New Roman" w:hAnsi="Times New Roman" w:cs="Times New Roman"/>
          <w:i/>
          <w:color w:val="0000FF"/>
          <w:lang w:val="kk-KZ"/>
        </w:rPr>
        <w:t xml:space="preserve"> </w:t>
      </w:r>
      <w:r w:rsidR="001B1E74" w:rsidRPr="0018190E">
        <w:rPr>
          <w:rFonts w:ascii="Times New Roman" w:hAnsi="Times New Roman" w:cs="Times New Roman"/>
          <w:i/>
          <w:color w:val="0000FF"/>
          <w:lang w:val="kk-KZ"/>
        </w:rPr>
        <w:t>(№</w:t>
      </w:r>
      <w:r w:rsidR="00BB4CD8">
        <w:rPr>
          <w:rFonts w:ascii="Times New Roman" w:hAnsi="Times New Roman" w:cs="Times New Roman"/>
          <w:i/>
          <w:color w:val="0000FF"/>
          <w:lang w:val="kk-KZ"/>
        </w:rPr>
        <w:t xml:space="preserve">107 </w:t>
      </w:r>
      <w:r w:rsidR="001B1E74" w:rsidRPr="0018190E">
        <w:rPr>
          <w:rFonts w:ascii="Times New Roman" w:hAnsi="Times New Roman" w:cs="Times New Roman"/>
          <w:i/>
          <w:color w:val="0000FF"/>
          <w:lang w:val="kk-KZ"/>
        </w:rPr>
        <w:t xml:space="preserve">хаттама) </w:t>
      </w:r>
      <w:r w:rsidR="001B1E74" w:rsidRPr="00A41AB7">
        <w:rPr>
          <w:rFonts w:ascii="Times New Roman" w:hAnsi="Times New Roman" w:cs="Times New Roman"/>
          <w:i/>
          <w:color w:val="0000FF"/>
          <w:lang w:val="kk-KZ"/>
        </w:rPr>
        <w:t>сәйкес 10-1-тармақпен толықтырылды)</w:t>
      </w:r>
    </w:p>
    <w:p w14:paraId="48140F9D" w14:textId="691DD3FA" w:rsidR="001B1E74" w:rsidRPr="00A41AB7"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A41AB7">
        <w:rPr>
          <w:rFonts w:ascii="Times New Roman" w:hAnsi="Times New Roman" w:cs="Times New Roman"/>
          <w:sz w:val="24"/>
          <w:szCs w:val="24"/>
          <w:lang w:val="kk-KZ"/>
        </w:rPr>
        <w:t>10-5. Парниктік газдардың тікелей шығарындыларының мобильді көздерімен қатар, Банк өз қызметінде парниктік газдар шығарындыларының стационарлық көздерін, мысалы, дизельдік отынмен а</w:t>
      </w:r>
      <w:r w:rsidR="001B1E74">
        <w:rPr>
          <w:rFonts w:ascii="Times New Roman" w:hAnsi="Times New Roman" w:cs="Times New Roman"/>
          <w:sz w:val="24"/>
          <w:szCs w:val="24"/>
          <w:lang w:val="kk-KZ"/>
        </w:rPr>
        <w:t>паттық</w:t>
      </w:r>
      <w:r w:rsidRPr="00A41AB7">
        <w:rPr>
          <w:rFonts w:ascii="Times New Roman" w:hAnsi="Times New Roman" w:cs="Times New Roman"/>
          <w:sz w:val="24"/>
          <w:szCs w:val="24"/>
          <w:lang w:val="kk-KZ"/>
        </w:rPr>
        <w:t xml:space="preserve"> қоректендіру көздерін, үй-жайларды жылыту мақсатында газ қазандықтарын пайдаланады. </w:t>
      </w:r>
      <w:r w:rsidR="001B1E74" w:rsidRPr="00A41AB7">
        <w:rPr>
          <w:rFonts w:ascii="Times New Roman" w:hAnsi="Times New Roman" w:cs="Times New Roman"/>
          <w:i/>
          <w:color w:val="0000FF"/>
          <w:lang w:val="kk-KZ"/>
        </w:rPr>
        <w:t xml:space="preserve">(1-бөлімнің 1-тарауы </w:t>
      </w:r>
      <w:r w:rsidR="00BB4CD8" w:rsidRPr="00A41AB7">
        <w:rPr>
          <w:rFonts w:ascii="Times New Roman" w:hAnsi="Times New Roman" w:cs="Times New Roman"/>
          <w:i/>
          <w:color w:val="0000FF"/>
          <w:lang w:val="kk-KZ"/>
        </w:rPr>
        <w:t>02.09.</w:t>
      </w:r>
      <w:r w:rsidR="001B1E74" w:rsidRPr="00A41AB7">
        <w:rPr>
          <w:rFonts w:ascii="Times New Roman" w:hAnsi="Times New Roman" w:cs="Times New Roman"/>
          <w:i/>
          <w:color w:val="0000FF"/>
          <w:lang w:val="kk-KZ"/>
        </w:rPr>
        <w:t>2024 жылғы БШ-ға (№</w:t>
      </w:r>
      <w:r w:rsidR="00BB4CD8" w:rsidRPr="00A41AB7">
        <w:rPr>
          <w:rFonts w:ascii="Times New Roman" w:hAnsi="Times New Roman" w:cs="Times New Roman"/>
          <w:i/>
          <w:color w:val="0000FF"/>
          <w:lang w:val="kk-KZ"/>
        </w:rPr>
        <w:t>107</w:t>
      </w:r>
      <w:r w:rsidR="001B1E74" w:rsidRPr="00A41AB7">
        <w:rPr>
          <w:rFonts w:ascii="Times New Roman" w:hAnsi="Times New Roman" w:cs="Times New Roman"/>
          <w:i/>
          <w:color w:val="0000FF"/>
          <w:lang w:val="kk-KZ"/>
        </w:rPr>
        <w:t xml:space="preserve"> хаттама) сәйкес 10-5-тармақпен толықтырылды)</w:t>
      </w:r>
    </w:p>
    <w:p w14:paraId="49EA259E" w14:textId="7BC98245" w:rsidR="001B1E74" w:rsidRPr="00A41AB7"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A41AB7">
        <w:rPr>
          <w:rFonts w:ascii="Times New Roman" w:hAnsi="Times New Roman" w:cs="Times New Roman"/>
          <w:sz w:val="24"/>
          <w:szCs w:val="24"/>
          <w:lang w:val="kk-KZ"/>
        </w:rPr>
        <w:t xml:space="preserve">10-6. Банк өз қызметінде су, кеңсе жабдықтарына арналған қағаз сияқты табиғи ресурстарды тұтынушы болып табылады. Банк қорлары шектеулі ресурстарды тұтыну үшін жауапкершілікті мойындайды және ұтымды тұтынуға ұмтылады. </w:t>
      </w:r>
      <w:r w:rsidR="001B1E74" w:rsidRPr="00A41AB7">
        <w:rPr>
          <w:rFonts w:ascii="Times New Roman" w:hAnsi="Times New Roman" w:cs="Times New Roman"/>
          <w:i/>
          <w:color w:val="0000FF"/>
          <w:lang w:val="kk-KZ"/>
        </w:rPr>
        <w:t xml:space="preserve">(1-бөлімнің 1-тарауы </w:t>
      </w:r>
      <w:r w:rsidR="00BB4CD8" w:rsidRPr="00A41AB7">
        <w:rPr>
          <w:rFonts w:ascii="Times New Roman" w:hAnsi="Times New Roman" w:cs="Times New Roman"/>
          <w:i/>
          <w:color w:val="0000FF"/>
          <w:lang w:val="kk-KZ"/>
        </w:rPr>
        <w:t>02.09.</w:t>
      </w:r>
      <w:r w:rsidR="001B1E74" w:rsidRPr="00A41AB7">
        <w:rPr>
          <w:rFonts w:ascii="Times New Roman" w:hAnsi="Times New Roman" w:cs="Times New Roman"/>
          <w:i/>
          <w:color w:val="0000FF"/>
          <w:lang w:val="kk-KZ"/>
        </w:rPr>
        <w:t xml:space="preserve">2024 жылғы </w:t>
      </w:r>
      <w:r w:rsidR="001B1E74" w:rsidRPr="0018190E">
        <w:rPr>
          <w:rFonts w:ascii="Times New Roman" w:hAnsi="Times New Roman" w:cs="Times New Roman"/>
          <w:i/>
          <w:color w:val="0000FF"/>
          <w:lang w:val="kk-KZ"/>
        </w:rPr>
        <w:t>БШ-ға</w:t>
      </w:r>
      <w:r w:rsidR="001B1E74" w:rsidRPr="00A41AB7">
        <w:rPr>
          <w:rFonts w:ascii="Times New Roman" w:hAnsi="Times New Roman" w:cs="Times New Roman"/>
          <w:i/>
          <w:color w:val="0000FF"/>
          <w:lang w:val="kk-KZ"/>
        </w:rPr>
        <w:t xml:space="preserve"> </w:t>
      </w:r>
      <w:r w:rsidR="001B1E74" w:rsidRPr="0018190E">
        <w:rPr>
          <w:rFonts w:ascii="Times New Roman" w:hAnsi="Times New Roman" w:cs="Times New Roman"/>
          <w:i/>
          <w:color w:val="0000FF"/>
          <w:lang w:val="kk-KZ"/>
        </w:rPr>
        <w:t>(№</w:t>
      </w:r>
      <w:r w:rsidR="00BB4CD8">
        <w:rPr>
          <w:rFonts w:ascii="Times New Roman" w:hAnsi="Times New Roman" w:cs="Times New Roman"/>
          <w:i/>
          <w:color w:val="0000FF"/>
          <w:lang w:val="kk-KZ"/>
        </w:rPr>
        <w:t>107</w:t>
      </w:r>
      <w:r w:rsidR="001B1E74" w:rsidRPr="0018190E">
        <w:rPr>
          <w:rFonts w:ascii="Times New Roman" w:hAnsi="Times New Roman" w:cs="Times New Roman"/>
          <w:i/>
          <w:color w:val="0000FF"/>
          <w:lang w:val="kk-KZ"/>
        </w:rPr>
        <w:t xml:space="preserve"> хаттама) </w:t>
      </w:r>
      <w:r w:rsidR="001B1E74" w:rsidRPr="00A41AB7">
        <w:rPr>
          <w:rFonts w:ascii="Times New Roman" w:hAnsi="Times New Roman" w:cs="Times New Roman"/>
          <w:i/>
          <w:color w:val="0000FF"/>
          <w:lang w:val="kk-KZ"/>
        </w:rPr>
        <w:t>сәйкес 10-</w:t>
      </w:r>
      <w:r w:rsidR="001B1E74" w:rsidRPr="0018190E">
        <w:rPr>
          <w:rFonts w:ascii="Times New Roman" w:hAnsi="Times New Roman" w:cs="Times New Roman"/>
          <w:i/>
          <w:color w:val="0000FF"/>
          <w:lang w:val="kk-KZ"/>
        </w:rPr>
        <w:t>6</w:t>
      </w:r>
      <w:r w:rsidR="001B1E74" w:rsidRPr="00A41AB7">
        <w:rPr>
          <w:rFonts w:ascii="Times New Roman" w:hAnsi="Times New Roman" w:cs="Times New Roman"/>
          <w:i/>
          <w:color w:val="0000FF"/>
          <w:lang w:val="kk-KZ"/>
        </w:rPr>
        <w:t>-тармақпен толықтырылды)</w:t>
      </w:r>
    </w:p>
    <w:p w14:paraId="1981A880" w14:textId="2304E330" w:rsidR="001B1E74" w:rsidRPr="00A41AB7" w:rsidRDefault="00CB359D" w:rsidP="001B1E74">
      <w:pPr>
        <w:pBdr>
          <w:top w:val="none" w:sz="4" w:space="2" w:color="000000"/>
        </w:pBdr>
        <w:spacing w:after="120" w:line="240" w:lineRule="auto"/>
        <w:ind w:firstLine="709"/>
        <w:jc w:val="both"/>
        <w:rPr>
          <w:rFonts w:ascii="Times New Roman" w:hAnsi="Times New Roman" w:cs="Times New Roman"/>
          <w:i/>
          <w:color w:val="0000FF"/>
          <w:lang w:val="kk-KZ"/>
        </w:rPr>
      </w:pPr>
      <w:r w:rsidRPr="00A41AB7">
        <w:rPr>
          <w:rFonts w:ascii="Times New Roman" w:hAnsi="Times New Roman" w:cs="Times New Roman"/>
          <w:sz w:val="24"/>
          <w:szCs w:val="24"/>
          <w:lang w:val="kk-KZ"/>
        </w:rPr>
        <w:t xml:space="preserve">10-7. Адам әрекетінен пайда болатын қоқыс климаттың өзгеруіне әкеледі, топырақты, суды, ауаны ластайды. Қалдықтардың пайда болуы Банктің қоршаған ортаға әсері екенін түсініп, Банк қалдықтарды басқару бойынша іс-шараларды жүзеге асырады. </w:t>
      </w:r>
      <w:r w:rsidR="001B1E74" w:rsidRPr="00A41AB7">
        <w:rPr>
          <w:rFonts w:ascii="Times New Roman" w:hAnsi="Times New Roman" w:cs="Times New Roman"/>
          <w:i/>
          <w:color w:val="0000FF"/>
          <w:lang w:val="kk-KZ"/>
        </w:rPr>
        <w:t xml:space="preserve">(1-бөлімнің 1-тарауы </w:t>
      </w:r>
      <w:r w:rsidR="00BB4CD8" w:rsidRPr="00A41AB7">
        <w:rPr>
          <w:rFonts w:ascii="Times New Roman" w:hAnsi="Times New Roman" w:cs="Times New Roman"/>
          <w:i/>
          <w:color w:val="0000FF"/>
          <w:lang w:val="kk-KZ"/>
        </w:rPr>
        <w:t>02.09.</w:t>
      </w:r>
      <w:r w:rsidR="001B1E74" w:rsidRPr="00A41AB7">
        <w:rPr>
          <w:rFonts w:ascii="Times New Roman" w:hAnsi="Times New Roman" w:cs="Times New Roman"/>
          <w:i/>
          <w:color w:val="0000FF"/>
          <w:lang w:val="kk-KZ"/>
        </w:rPr>
        <w:t xml:space="preserve">2024 жылғы </w:t>
      </w:r>
      <w:r w:rsidR="001B1E74" w:rsidRPr="0018190E">
        <w:rPr>
          <w:rFonts w:ascii="Times New Roman" w:hAnsi="Times New Roman" w:cs="Times New Roman"/>
          <w:i/>
          <w:color w:val="0000FF"/>
          <w:lang w:val="kk-KZ"/>
        </w:rPr>
        <w:t>БШ-ға</w:t>
      </w:r>
      <w:r w:rsidR="001B1E74" w:rsidRPr="00A41AB7">
        <w:rPr>
          <w:rFonts w:ascii="Times New Roman" w:hAnsi="Times New Roman" w:cs="Times New Roman"/>
          <w:i/>
          <w:color w:val="0000FF"/>
          <w:lang w:val="kk-KZ"/>
        </w:rPr>
        <w:t xml:space="preserve"> </w:t>
      </w:r>
      <w:r w:rsidR="001B1E74" w:rsidRPr="0018190E">
        <w:rPr>
          <w:rFonts w:ascii="Times New Roman" w:hAnsi="Times New Roman" w:cs="Times New Roman"/>
          <w:i/>
          <w:color w:val="0000FF"/>
          <w:lang w:val="kk-KZ"/>
        </w:rPr>
        <w:t>(№</w:t>
      </w:r>
      <w:r w:rsidR="00BB4CD8">
        <w:rPr>
          <w:rFonts w:ascii="Times New Roman" w:hAnsi="Times New Roman" w:cs="Times New Roman"/>
          <w:i/>
          <w:color w:val="0000FF"/>
          <w:lang w:val="kk-KZ"/>
        </w:rPr>
        <w:t xml:space="preserve">107 </w:t>
      </w:r>
      <w:r w:rsidR="001B1E74" w:rsidRPr="0018190E">
        <w:rPr>
          <w:rFonts w:ascii="Times New Roman" w:hAnsi="Times New Roman" w:cs="Times New Roman"/>
          <w:i/>
          <w:color w:val="0000FF"/>
          <w:lang w:val="kk-KZ"/>
        </w:rPr>
        <w:t xml:space="preserve">хаттама) </w:t>
      </w:r>
      <w:r w:rsidR="001B1E74" w:rsidRPr="00A41AB7">
        <w:rPr>
          <w:rFonts w:ascii="Times New Roman" w:hAnsi="Times New Roman" w:cs="Times New Roman"/>
          <w:i/>
          <w:color w:val="0000FF"/>
          <w:lang w:val="kk-KZ"/>
        </w:rPr>
        <w:t>сәйкес 10-</w:t>
      </w:r>
      <w:r w:rsidR="001B1E74" w:rsidRPr="0018190E">
        <w:rPr>
          <w:rFonts w:ascii="Times New Roman" w:hAnsi="Times New Roman" w:cs="Times New Roman"/>
          <w:i/>
          <w:color w:val="0000FF"/>
          <w:lang w:val="kk-KZ"/>
        </w:rPr>
        <w:t>7</w:t>
      </w:r>
      <w:r w:rsidR="001B1E74" w:rsidRPr="00A41AB7">
        <w:rPr>
          <w:rFonts w:ascii="Times New Roman" w:hAnsi="Times New Roman" w:cs="Times New Roman"/>
          <w:i/>
          <w:color w:val="0000FF"/>
          <w:lang w:val="kk-KZ"/>
        </w:rPr>
        <w:t>-тармақпен толықтырылды)</w:t>
      </w:r>
    </w:p>
    <w:p w14:paraId="355B7529" w14:textId="771C7356" w:rsidR="00CB359D" w:rsidRPr="00A41AB7" w:rsidRDefault="00CB359D" w:rsidP="001B1E74">
      <w:pPr>
        <w:pBdr>
          <w:top w:val="none" w:sz="4" w:space="2" w:color="000000"/>
        </w:pBdr>
        <w:spacing w:after="120" w:line="240" w:lineRule="auto"/>
        <w:ind w:firstLine="709"/>
        <w:jc w:val="center"/>
        <w:rPr>
          <w:rFonts w:ascii="Times New Roman" w:hAnsi="Times New Roman" w:cs="Times New Roman"/>
          <w:b/>
          <w:sz w:val="24"/>
          <w:szCs w:val="24"/>
          <w:lang w:val="kk-KZ"/>
        </w:rPr>
      </w:pPr>
      <w:r w:rsidRPr="00A41AB7">
        <w:rPr>
          <w:rFonts w:ascii="Times New Roman" w:hAnsi="Times New Roman" w:cs="Times New Roman"/>
          <w:b/>
          <w:sz w:val="24"/>
          <w:szCs w:val="24"/>
          <w:lang w:val="kk-KZ"/>
        </w:rPr>
        <w:t>2 тарау. Банктің қоршаған ортаны қорғау саласындағы мақсаттары</w:t>
      </w:r>
    </w:p>
    <w:p w14:paraId="10AA73F9" w14:textId="77777777" w:rsidR="00CB359D" w:rsidRPr="00A41AB7"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11.</w:t>
      </w:r>
      <w:r w:rsidRPr="00A41AB7">
        <w:rPr>
          <w:rFonts w:ascii="Times New Roman" w:hAnsi="Times New Roman" w:cs="Times New Roman"/>
          <w:sz w:val="24"/>
          <w:szCs w:val="24"/>
          <w:lang w:val="kk-KZ"/>
        </w:rPr>
        <w:tab/>
        <w:t>Банктің қоршаған ортаға әсерді азайту және жаһандық климаттың өзгеруі саласындағы мақсаттары:</w:t>
      </w:r>
    </w:p>
    <w:p w14:paraId="762FD545" w14:textId="77777777" w:rsidR="00CB359D" w:rsidRPr="00A41AB7"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1) ресурстарды ұтымды пайдалануды, жаһандық климаттың өзгеруіне әсерін азайтуды қоса алғанда, қоршаған ортаны қорғау;</w:t>
      </w:r>
    </w:p>
    <w:p w14:paraId="2415B2A7" w14:textId="2CFAC461" w:rsidR="00CB359D" w:rsidRPr="00A41AB7" w:rsidRDefault="00CB359D" w:rsidP="001B1E7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 xml:space="preserve">2) Банк қабылдаған </w:t>
      </w:r>
      <w:r w:rsidR="001B1E74">
        <w:rPr>
          <w:rFonts w:ascii="Times New Roman" w:hAnsi="Times New Roman" w:cs="Times New Roman"/>
          <w:sz w:val="24"/>
          <w:szCs w:val="24"/>
          <w:lang w:val="kk-KZ"/>
        </w:rPr>
        <w:t>м</w:t>
      </w:r>
      <w:r w:rsidRPr="00A41AB7">
        <w:rPr>
          <w:rFonts w:ascii="Times New Roman" w:hAnsi="Times New Roman" w:cs="Times New Roman"/>
          <w:sz w:val="24"/>
          <w:szCs w:val="24"/>
          <w:lang w:val="kk-KZ"/>
        </w:rPr>
        <w:t>індетті заңнамалық және басқа да талаптарды орындау;</w:t>
      </w:r>
    </w:p>
    <w:p w14:paraId="4035CC7E" w14:textId="4F8823E1" w:rsidR="00EF5057" w:rsidRPr="0018190E" w:rsidRDefault="00CB359D" w:rsidP="00EF5057">
      <w:pPr>
        <w:pBdr>
          <w:top w:val="none" w:sz="4" w:space="2" w:color="000000"/>
        </w:pBdr>
        <w:spacing w:after="120" w:line="240" w:lineRule="auto"/>
        <w:ind w:firstLine="709"/>
        <w:jc w:val="both"/>
        <w:rPr>
          <w:rFonts w:ascii="Times New Roman" w:hAnsi="Times New Roman" w:cs="Times New Roman"/>
          <w:i/>
          <w:color w:val="0000FF"/>
          <w:lang w:val="kk-KZ"/>
        </w:rPr>
      </w:pPr>
      <w:r w:rsidRPr="00A41AB7">
        <w:rPr>
          <w:rFonts w:ascii="Times New Roman" w:hAnsi="Times New Roman" w:cs="Times New Roman"/>
          <w:sz w:val="24"/>
          <w:szCs w:val="24"/>
          <w:lang w:val="kk-KZ"/>
        </w:rPr>
        <w:t>3) климаттық тә</w:t>
      </w:r>
      <w:r w:rsidR="00EF5057" w:rsidRPr="00A41AB7">
        <w:rPr>
          <w:rFonts w:ascii="Times New Roman" w:hAnsi="Times New Roman" w:cs="Times New Roman"/>
          <w:sz w:val="24"/>
          <w:szCs w:val="24"/>
          <w:lang w:val="kk-KZ"/>
        </w:rPr>
        <w:t>уекелдерді бағалау және оларды Б</w:t>
      </w:r>
      <w:r w:rsidRPr="00A41AB7">
        <w:rPr>
          <w:rFonts w:ascii="Times New Roman" w:hAnsi="Times New Roman" w:cs="Times New Roman"/>
          <w:sz w:val="24"/>
          <w:szCs w:val="24"/>
          <w:lang w:val="kk-KZ"/>
        </w:rPr>
        <w:t xml:space="preserve">анк қызметі шеңберінде есепке алу. </w:t>
      </w:r>
      <w:r w:rsidR="00EF5057" w:rsidRPr="0018190E">
        <w:rPr>
          <w:rFonts w:ascii="Times New Roman" w:hAnsi="Times New Roman" w:cs="Times New Roman"/>
          <w:i/>
          <w:color w:val="0000FF"/>
          <w:lang w:val="kk-KZ"/>
        </w:rPr>
        <w:t xml:space="preserve">(11-тармақ </w:t>
      </w:r>
      <w:r w:rsidR="00BB4CD8">
        <w:rPr>
          <w:rFonts w:ascii="Times New Roman" w:hAnsi="Times New Roman" w:cs="Times New Roman"/>
          <w:i/>
          <w:color w:val="0000FF"/>
          <w:lang w:val="kk-KZ"/>
        </w:rPr>
        <w:t>02.09.</w:t>
      </w:r>
      <w:r w:rsidR="00EF5057" w:rsidRPr="0018190E">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107</w:t>
      </w:r>
      <w:r w:rsidR="00EF5057" w:rsidRPr="0018190E">
        <w:rPr>
          <w:rFonts w:ascii="Times New Roman" w:hAnsi="Times New Roman" w:cs="Times New Roman"/>
          <w:i/>
          <w:color w:val="0000FF"/>
          <w:lang w:val="kk-KZ"/>
        </w:rPr>
        <w:t xml:space="preserve">  хаттама) сәйкес өзгертілді)</w:t>
      </w:r>
    </w:p>
    <w:p w14:paraId="39C72640" w14:textId="1C837C67"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t>12</w:t>
      </w:r>
      <w:r w:rsidR="00EF5057">
        <w:rPr>
          <w:rFonts w:ascii="Times New Roman" w:hAnsi="Times New Roman" w:cs="Times New Roman"/>
          <w:sz w:val="24"/>
          <w:szCs w:val="24"/>
          <w:lang w:val="kk-KZ"/>
        </w:rPr>
        <w:t>.</w:t>
      </w:r>
      <w:r w:rsidR="00EF5057">
        <w:rPr>
          <w:rFonts w:ascii="Times New Roman" w:hAnsi="Times New Roman" w:cs="Times New Roman"/>
          <w:sz w:val="24"/>
          <w:szCs w:val="24"/>
          <w:lang w:val="kk-KZ"/>
        </w:rPr>
        <w:tab/>
        <w:t>Банк сондай ақ өз қызметінде Б</w:t>
      </w:r>
      <w:r w:rsidRPr="00EF5057">
        <w:rPr>
          <w:rFonts w:ascii="Times New Roman" w:hAnsi="Times New Roman" w:cs="Times New Roman"/>
          <w:sz w:val="24"/>
          <w:szCs w:val="24"/>
          <w:lang w:val="kk-KZ"/>
        </w:rPr>
        <w:t>анктің тұрақты дамуының экологиялық құрамдас бөлігінің мынадай мақсаттарына бейілділігі туралы мәлімдейді:</w:t>
      </w:r>
    </w:p>
    <w:p w14:paraId="28133DE4" w14:textId="77777777"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t>1) Қоршаған ортаға және жаһандық климаттың өзгеруіне теріс әсерді азайту;</w:t>
      </w:r>
    </w:p>
    <w:p w14:paraId="053A291A" w14:textId="77777777"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t>2) шектеулі ресурстарды оңтайлы пайдалану;</w:t>
      </w:r>
    </w:p>
    <w:p w14:paraId="234772AF" w14:textId="24503CFA"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t xml:space="preserve">3) экологиялық, </w:t>
      </w:r>
      <w:r w:rsidR="00EF5057" w:rsidRPr="00EF5057">
        <w:rPr>
          <w:rFonts w:ascii="Times New Roman" w:hAnsi="Times New Roman" w:cs="Times New Roman"/>
          <w:sz w:val="24"/>
          <w:szCs w:val="24"/>
          <w:lang w:val="kk-KZ"/>
        </w:rPr>
        <w:t xml:space="preserve">энергия және материал </w:t>
      </w:r>
      <w:r w:rsidRPr="00EF5057">
        <w:rPr>
          <w:rFonts w:ascii="Times New Roman" w:hAnsi="Times New Roman" w:cs="Times New Roman"/>
          <w:sz w:val="24"/>
          <w:szCs w:val="24"/>
          <w:lang w:val="kk-KZ"/>
        </w:rPr>
        <w:t>үнемдеу технологияларын қолдану;</w:t>
      </w:r>
    </w:p>
    <w:p w14:paraId="07076BCF" w14:textId="77777777"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t>4) өзінің экологиялық тәжірибелеріндегі ашықтық пен есептілік деңгейін арттыру;</w:t>
      </w:r>
    </w:p>
    <w:p w14:paraId="10F515B5" w14:textId="421C7DB8" w:rsidR="00EF5057" w:rsidRPr="0018190E" w:rsidRDefault="00CB359D" w:rsidP="00EF5057">
      <w:pPr>
        <w:pBdr>
          <w:top w:val="none" w:sz="4" w:space="2" w:color="000000"/>
        </w:pBdr>
        <w:spacing w:after="120" w:line="240" w:lineRule="auto"/>
        <w:ind w:firstLine="709"/>
        <w:jc w:val="both"/>
        <w:rPr>
          <w:rFonts w:ascii="Times New Roman" w:hAnsi="Times New Roman" w:cs="Times New Roman"/>
          <w:i/>
          <w:color w:val="0000FF"/>
          <w:lang w:val="kk-KZ"/>
        </w:rPr>
      </w:pPr>
      <w:r w:rsidRPr="00EF5057">
        <w:rPr>
          <w:rFonts w:ascii="Times New Roman" w:hAnsi="Times New Roman" w:cs="Times New Roman"/>
          <w:sz w:val="24"/>
          <w:szCs w:val="24"/>
          <w:lang w:val="kk-KZ"/>
        </w:rPr>
        <w:t xml:space="preserve">5) Банк қызметкерлері арасында экологиялық хабардарлықты арттыру. </w:t>
      </w:r>
      <w:r w:rsidR="00EF5057" w:rsidRPr="0018190E">
        <w:rPr>
          <w:rFonts w:ascii="Times New Roman" w:hAnsi="Times New Roman" w:cs="Times New Roman"/>
          <w:i/>
          <w:color w:val="0000FF"/>
          <w:lang w:val="kk-KZ"/>
        </w:rPr>
        <w:t xml:space="preserve">(12-тармақ </w:t>
      </w:r>
      <w:r w:rsidR="00BB4CD8">
        <w:rPr>
          <w:rFonts w:ascii="Times New Roman" w:hAnsi="Times New Roman" w:cs="Times New Roman"/>
          <w:i/>
          <w:color w:val="0000FF"/>
          <w:lang w:val="kk-KZ"/>
        </w:rPr>
        <w:t>02.09.</w:t>
      </w:r>
      <w:r w:rsidR="00EF5057" w:rsidRPr="0018190E">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107</w:t>
      </w:r>
      <w:r w:rsidR="00EF5057" w:rsidRPr="0018190E">
        <w:rPr>
          <w:rFonts w:ascii="Times New Roman" w:hAnsi="Times New Roman" w:cs="Times New Roman"/>
          <w:i/>
          <w:color w:val="0000FF"/>
          <w:lang w:val="kk-KZ"/>
        </w:rPr>
        <w:t xml:space="preserve">  хаттама) сәйкес өзгертілді)</w:t>
      </w:r>
    </w:p>
    <w:p w14:paraId="4BC012CB" w14:textId="0A55F495" w:rsidR="00CB359D" w:rsidRPr="00EF5057" w:rsidRDefault="00CB359D" w:rsidP="00EF5057">
      <w:pPr>
        <w:pBdr>
          <w:top w:val="none" w:sz="4" w:space="2" w:color="000000"/>
        </w:pBdr>
        <w:spacing w:after="120" w:line="240" w:lineRule="auto"/>
        <w:ind w:firstLine="709"/>
        <w:jc w:val="center"/>
        <w:rPr>
          <w:rFonts w:ascii="Times New Roman" w:hAnsi="Times New Roman" w:cs="Times New Roman"/>
          <w:b/>
          <w:sz w:val="24"/>
          <w:szCs w:val="24"/>
          <w:lang w:val="kk-KZ"/>
        </w:rPr>
      </w:pPr>
      <w:r w:rsidRPr="00EF5057">
        <w:rPr>
          <w:rFonts w:ascii="Times New Roman" w:hAnsi="Times New Roman" w:cs="Times New Roman"/>
          <w:b/>
          <w:sz w:val="24"/>
          <w:szCs w:val="24"/>
          <w:lang w:val="kk-KZ"/>
        </w:rPr>
        <w:t>3-тарау. Банк жүзеге</w:t>
      </w:r>
      <w:r w:rsidR="00EF5057" w:rsidRPr="00EF5057">
        <w:rPr>
          <w:rFonts w:ascii="Times New Roman" w:hAnsi="Times New Roman" w:cs="Times New Roman"/>
          <w:b/>
          <w:sz w:val="24"/>
          <w:szCs w:val="24"/>
          <w:lang w:val="kk-KZ"/>
        </w:rPr>
        <w:t xml:space="preserve"> асыратын экологиялық саясат қағидаттары</w:t>
      </w:r>
    </w:p>
    <w:p w14:paraId="229DDF06" w14:textId="46CD7EE6"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lastRenderedPageBreak/>
        <w:t>13.</w:t>
      </w:r>
      <w:r w:rsidRPr="00EF5057">
        <w:rPr>
          <w:rFonts w:ascii="Times New Roman" w:hAnsi="Times New Roman" w:cs="Times New Roman"/>
          <w:sz w:val="24"/>
          <w:szCs w:val="24"/>
          <w:lang w:val="kk-KZ"/>
        </w:rPr>
        <w:tab/>
        <w:t>Банк қоршаған ортаны қорғау және климатқа әсерді азайту саласындағы өз қызметі</w:t>
      </w:r>
      <w:r w:rsidR="00EF5057" w:rsidRPr="00EF5057">
        <w:rPr>
          <w:rFonts w:ascii="Times New Roman" w:hAnsi="Times New Roman" w:cs="Times New Roman"/>
          <w:sz w:val="24"/>
          <w:szCs w:val="24"/>
          <w:lang w:val="kk-KZ"/>
        </w:rPr>
        <w:t xml:space="preserve"> шеңберінде төмендегідей</w:t>
      </w:r>
      <w:r w:rsidRPr="00EF5057">
        <w:rPr>
          <w:rFonts w:ascii="Times New Roman" w:hAnsi="Times New Roman" w:cs="Times New Roman"/>
          <w:sz w:val="24"/>
          <w:szCs w:val="24"/>
          <w:lang w:val="kk-KZ"/>
        </w:rPr>
        <w:t xml:space="preserve"> қағидаттарды басшылыққа алады:</w:t>
      </w:r>
    </w:p>
    <w:p w14:paraId="1D81A486" w14:textId="4BDA67E9" w:rsidR="00CB359D" w:rsidRPr="00EF5057" w:rsidRDefault="00EF5057" w:rsidP="00EF5057">
      <w:pPr>
        <w:pBdr>
          <w:top w:val="none" w:sz="4" w:space="2" w:color="000000"/>
        </w:pBdr>
        <w:spacing w:after="12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м</w:t>
      </w:r>
      <w:r w:rsidR="00CB359D" w:rsidRPr="00EF5057">
        <w:rPr>
          <w:rFonts w:ascii="Times New Roman" w:hAnsi="Times New Roman" w:cs="Times New Roman"/>
          <w:sz w:val="24"/>
          <w:szCs w:val="24"/>
          <w:lang w:val="kk-KZ"/>
        </w:rPr>
        <w:t>індетті н</w:t>
      </w:r>
      <w:r w:rsidRPr="00EF5057">
        <w:rPr>
          <w:rFonts w:ascii="Times New Roman" w:hAnsi="Times New Roman" w:cs="Times New Roman"/>
          <w:sz w:val="24"/>
          <w:szCs w:val="24"/>
          <w:lang w:val="kk-KZ"/>
        </w:rPr>
        <w:t>ормаларға сәйкестік қағидаты – Б</w:t>
      </w:r>
      <w:r w:rsidR="00CB359D" w:rsidRPr="00EF5057">
        <w:rPr>
          <w:rFonts w:ascii="Times New Roman" w:hAnsi="Times New Roman" w:cs="Times New Roman"/>
          <w:sz w:val="24"/>
          <w:szCs w:val="24"/>
          <w:lang w:val="kk-KZ"/>
        </w:rPr>
        <w:t>анк қызметінің қоршаған ортаны қорғау саласындағы заңнамалық және басқа да міндетті нормаларға және талаптарға сәйкестігін қамтамасыз ету;</w:t>
      </w:r>
    </w:p>
    <w:p w14:paraId="11917D21" w14:textId="36290FF7" w:rsidR="00CB359D" w:rsidRPr="00EF5057"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EF5057">
        <w:rPr>
          <w:rFonts w:ascii="Times New Roman" w:hAnsi="Times New Roman" w:cs="Times New Roman"/>
          <w:sz w:val="24"/>
          <w:szCs w:val="24"/>
          <w:lang w:val="kk-KZ"/>
        </w:rPr>
        <w:t>2) тұрақты даму қағидаты</w:t>
      </w:r>
      <w:r w:rsidR="00EF5057">
        <w:rPr>
          <w:rFonts w:ascii="Times New Roman" w:hAnsi="Times New Roman" w:cs="Times New Roman"/>
          <w:sz w:val="24"/>
          <w:szCs w:val="24"/>
          <w:lang w:val="kk-KZ"/>
        </w:rPr>
        <w:t xml:space="preserve"> </w:t>
      </w:r>
      <w:r w:rsidRPr="00EF5057">
        <w:rPr>
          <w:rFonts w:ascii="Times New Roman" w:hAnsi="Times New Roman" w:cs="Times New Roman"/>
          <w:sz w:val="24"/>
          <w:szCs w:val="24"/>
          <w:lang w:val="kk-KZ"/>
        </w:rPr>
        <w:t>-</w:t>
      </w:r>
      <w:r w:rsidR="00EF5057">
        <w:rPr>
          <w:rFonts w:ascii="Times New Roman" w:hAnsi="Times New Roman" w:cs="Times New Roman"/>
          <w:sz w:val="24"/>
          <w:szCs w:val="24"/>
          <w:lang w:val="kk-KZ"/>
        </w:rPr>
        <w:t xml:space="preserve"> </w:t>
      </w:r>
      <w:r w:rsidRPr="00EF5057">
        <w:rPr>
          <w:rFonts w:ascii="Times New Roman" w:hAnsi="Times New Roman" w:cs="Times New Roman"/>
          <w:sz w:val="24"/>
          <w:szCs w:val="24"/>
          <w:lang w:val="kk-KZ"/>
        </w:rPr>
        <w:t xml:space="preserve">қолда бар және перспективалы ең озық технологияларды қолдану арқылы Банктің қоршаған ортаға әсеріне қол жеткізуге, қолдауға, жетілдіруге және азайтуға бағытталған қызметін жақсарту; </w:t>
      </w:r>
    </w:p>
    <w:p w14:paraId="22A64378" w14:textId="76998CEF" w:rsidR="00EF5057" w:rsidRPr="0018190E" w:rsidRDefault="00CB359D" w:rsidP="00EF5057">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 xml:space="preserve">3) ерікті қолдану қағидаты – қоршаған ортаны қорғау және табиғат пайдалану саласындағы қолданыстағы қазақстандық нормативтік базада бағалау әдістемесі жоқ экологиялық факторларды бағалау үшін халықаралық стандарттардың нормалары мен талаптарын қолдану. </w:t>
      </w:r>
      <w:r w:rsidR="00EF5057" w:rsidRPr="0018190E">
        <w:rPr>
          <w:rFonts w:ascii="Times New Roman" w:hAnsi="Times New Roman" w:cs="Times New Roman"/>
          <w:i/>
          <w:color w:val="0000FF"/>
          <w:lang w:val="kk-KZ"/>
        </w:rPr>
        <w:t xml:space="preserve">(13-тармақ </w:t>
      </w:r>
      <w:r w:rsidR="00BB4CD8">
        <w:rPr>
          <w:rFonts w:ascii="Times New Roman" w:hAnsi="Times New Roman" w:cs="Times New Roman"/>
          <w:i/>
          <w:color w:val="0000FF"/>
          <w:lang w:val="kk-KZ"/>
        </w:rPr>
        <w:t>02.09.</w:t>
      </w:r>
      <w:r w:rsidR="00EF5057" w:rsidRPr="0018190E">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107</w:t>
      </w:r>
      <w:r w:rsidR="00EF5057" w:rsidRPr="0018190E">
        <w:rPr>
          <w:rFonts w:ascii="Times New Roman" w:hAnsi="Times New Roman" w:cs="Times New Roman"/>
          <w:i/>
          <w:color w:val="0000FF"/>
          <w:lang w:val="kk-KZ"/>
        </w:rPr>
        <w:t xml:space="preserve"> хаттама) сәйкес өзгертілді)</w:t>
      </w:r>
    </w:p>
    <w:p w14:paraId="04DD702D" w14:textId="2D5BDC2F" w:rsidR="00CB359D" w:rsidRPr="00BB4CD8" w:rsidRDefault="00CB359D" w:rsidP="00EF5057">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14.</w:t>
      </w:r>
      <w:r w:rsidRPr="00BB4CD8">
        <w:rPr>
          <w:rFonts w:ascii="Times New Roman" w:hAnsi="Times New Roman" w:cs="Times New Roman"/>
          <w:sz w:val="24"/>
          <w:szCs w:val="24"/>
          <w:lang w:val="kk-KZ"/>
        </w:rPr>
        <w:tab/>
        <w:t>Банк сонымен</w:t>
      </w:r>
      <w:r w:rsidR="00EF5057" w:rsidRPr="00BB4CD8">
        <w:rPr>
          <w:rFonts w:ascii="Times New Roman" w:hAnsi="Times New Roman" w:cs="Times New Roman"/>
          <w:sz w:val="24"/>
          <w:szCs w:val="24"/>
          <w:lang w:val="kk-KZ"/>
        </w:rPr>
        <w:t xml:space="preserve"> қатар өз қызметінде қ</w:t>
      </w:r>
      <w:r w:rsidRPr="00BB4CD8">
        <w:rPr>
          <w:rFonts w:ascii="Times New Roman" w:hAnsi="Times New Roman" w:cs="Times New Roman"/>
          <w:sz w:val="24"/>
          <w:szCs w:val="24"/>
          <w:lang w:val="kk-KZ"/>
        </w:rPr>
        <w:t xml:space="preserve">оршаған ортаны қорғау саласындағы БҰҰ Жаһандық шартының қағидаттарына бейілділігі туралы мәлімдейді: </w:t>
      </w:r>
    </w:p>
    <w:p w14:paraId="3E252199"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 Банк сақтық қағидатына негізделген экологиялық мәселелерге көзқарасты қолдайды;</w:t>
      </w:r>
    </w:p>
    <w:p w14:paraId="3186CDB7"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 xml:space="preserve">2) Банк қоршаған ортаның жай-күйі үшін жауапкершілікті арттыруға бағытталған бастамалар қабылдайды; </w:t>
      </w:r>
    </w:p>
    <w:p w14:paraId="19B596D7" w14:textId="1B8EA4DF"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 Банктің экологиялық саясатының басым векторы экологиялық проблемаларды жоюға емес, ескертуге бағдарлану болып табылады.</w:t>
      </w:r>
    </w:p>
    <w:p w14:paraId="0697BA1C" w14:textId="5381D84A" w:rsidR="00CB359D" w:rsidRPr="00BB4CD8" w:rsidRDefault="00CB359D" w:rsidP="00941ABF">
      <w:pPr>
        <w:pBdr>
          <w:top w:val="none" w:sz="4" w:space="2" w:color="000000"/>
        </w:pBdr>
        <w:spacing w:after="120" w:line="240" w:lineRule="auto"/>
        <w:ind w:firstLine="709"/>
        <w:jc w:val="center"/>
        <w:rPr>
          <w:rFonts w:ascii="Times New Roman" w:hAnsi="Times New Roman" w:cs="Times New Roman"/>
          <w:b/>
          <w:sz w:val="24"/>
          <w:szCs w:val="24"/>
          <w:lang w:val="kk-KZ"/>
        </w:rPr>
      </w:pPr>
      <w:r w:rsidRPr="00BB4CD8">
        <w:rPr>
          <w:rFonts w:ascii="Times New Roman" w:hAnsi="Times New Roman" w:cs="Times New Roman"/>
          <w:b/>
          <w:sz w:val="24"/>
          <w:szCs w:val="24"/>
          <w:lang w:val="kk-KZ"/>
        </w:rPr>
        <w:t>2 бөлім. Банктің қоршаған ортаны қорғау саласындағы қызметінің бағыттары</w:t>
      </w:r>
    </w:p>
    <w:p w14:paraId="05CB7D45" w14:textId="77777777" w:rsidR="00CB359D" w:rsidRPr="00BB4CD8" w:rsidRDefault="00CB359D" w:rsidP="00941ABF">
      <w:pPr>
        <w:pBdr>
          <w:top w:val="none" w:sz="4" w:space="2" w:color="000000"/>
        </w:pBdr>
        <w:spacing w:after="120" w:line="240" w:lineRule="auto"/>
        <w:ind w:firstLine="709"/>
        <w:jc w:val="center"/>
        <w:rPr>
          <w:rFonts w:ascii="Times New Roman" w:hAnsi="Times New Roman" w:cs="Times New Roman"/>
          <w:b/>
          <w:sz w:val="24"/>
          <w:szCs w:val="24"/>
          <w:lang w:val="kk-KZ"/>
        </w:rPr>
      </w:pPr>
      <w:r w:rsidRPr="00BB4CD8">
        <w:rPr>
          <w:rFonts w:ascii="Times New Roman" w:hAnsi="Times New Roman" w:cs="Times New Roman"/>
          <w:b/>
          <w:sz w:val="24"/>
          <w:szCs w:val="24"/>
          <w:lang w:val="kk-KZ"/>
        </w:rPr>
        <w:t>1 тарау. Экологиялық саясаттың мақсаттары мен қағидаттарын іске асыру бағыттары</w:t>
      </w:r>
    </w:p>
    <w:p w14:paraId="6A918346" w14:textId="1871D586"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15. Қолда бар мүмкіндіктерге сүйене отырып, экологиялық саясаттың мақсаттары мен қағидатт</w:t>
      </w:r>
      <w:r w:rsidR="00941ABF" w:rsidRPr="00BB4CD8">
        <w:rPr>
          <w:rFonts w:ascii="Times New Roman" w:hAnsi="Times New Roman" w:cs="Times New Roman"/>
          <w:sz w:val="24"/>
          <w:szCs w:val="24"/>
          <w:lang w:val="kk-KZ"/>
        </w:rPr>
        <w:t>арын іске асыру үшін Банк төмендегідей</w:t>
      </w:r>
      <w:r w:rsidRPr="00BB4CD8">
        <w:rPr>
          <w:rFonts w:ascii="Times New Roman" w:hAnsi="Times New Roman" w:cs="Times New Roman"/>
          <w:sz w:val="24"/>
          <w:szCs w:val="24"/>
          <w:lang w:val="kk-KZ"/>
        </w:rPr>
        <w:t>й іс-қимылдар жасауға ниетті:</w:t>
      </w:r>
    </w:p>
    <w:p w14:paraId="6B661202"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 ресурс үнемдеуді қамтамасыз етуге, табиғи ортаға теріс әсерді азайтуға, климатты сақтау және қоршаған ортаға ықтимал залалды өтеу бойынша барлық ықтимал шараларды қабылдауға;</w:t>
      </w:r>
    </w:p>
    <w:p w14:paraId="45CDC10D"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2) электр энергиясын тұтыну сатысында энергия үнемдеуді және энергетикалық ресурстарды ұтымды пайдалануды қамтамасыз етуге;</w:t>
      </w:r>
    </w:p>
    <w:p w14:paraId="0173DFFA" w14:textId="4F97B51D" w:rsidR="00CB359D" w:rsidRPr="00BB4CD8" w:rsidRDefault="00941ABF"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 Б</w:t>
      </w:r>
      <w:r w:rsidR="00CB359D" w:rsidRPr="00BB4CD8">
        <w:rPr>
          <w:rFonts w:ascii="Times New Roman" w:hAnsi="Times New Roman" w:cs="Times New Roman"/>
          <w:sz w:val="24"/>
          <w:szCs w:val="24"/>
          <w:lang w:val="kk-KZ"/>
        </w:rPr>
        <w:t xml:space="preserve">анкте су тұтынуды азайту жолымен сумен жабдықтау ресурстарын тиімді пайдалану, санитарлық қажеттіліктерге </w:t>
      </w:r>
      <w:r w:rsidRPr="00BB4CD8">
        <w:rPr>
          <w:rFonts w:ascii="Times New Roman" w:hAnsi="Times New Roman" w:cs="Times New Roman"/>
          <w:sz w:val="24"/>
          <w:szCs w:val="24"/>
          <w:lang w:val="kk-KZ"/>
        </w:rPr>
        <w:t xml:space="preserve">ауыз суды тұтынуды </w:t>
      </w:r>
      <w:r w:rsidR="00CB359D" w:rsidRPr="00BB4CD8">
        <w:rPr>
          <w:rFonts w:ascii="Times New Roman" w:hAnsi="Times New Roman" w:cs="Times New Roman"/>
          <w:sz w:val="24"/>
          <w:szCs w:val="24"/>
          <w:lang w:val="kk-KZ"/>
        </w:rPr>
        <w:t>азайту жөніндегі іс-шараларды іске асыруға жәрдемдесуге;</w:t>
      </w:r>
    </w:p>
    <w:p w14:paraId="55641B89"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4) бензин мен дизель отынын үнемдеуге ықпал етуге, қоршаған ортаға ластаушы заттар шығарындылары нормаларының сақталуын бақылауды жүзеге асыруға;</w:t>
      </w:r>
    </w:p>
    <w:p w14:paraId="7C814CEE" w14:textId="0A0C04E9"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5) генератор пайдаланылған жағдайда</w:t>
      </w:r>
      <w:r w:rsidR="00941ABF">
        <w:rPr>
          <w:rFonts w:ascii="Times New Roman" w:hAnsi="Times New Roman" w:cs="Times New Roman"/>
          <w:sz w:val="24"/>
          <w:szCs w:val="24"/>
          <w:lang w:val="kk-KZ"/>
        </w:rPr>
        <w:t>,</w:t>
      </w:r>
      <w:r w:rsidRPr="00BB4CD8">
        <w:rPr>
          <w:rFonts w:ascii="Times New Roman" w:hAnsi="Times New Roman" w:cs="Times New Roman"/>
          <w:sz w:val="24"/>
          <w:szCs w:val="24"/>
          <w:lang w:val="kk-KZ"/>
        </w:rPr>
        <w:t xml:space="preserve"> қоршаған ортаға ластаушы заттар шығарындылары нормаларының сақталуын бақылауды жүзеге асыруға;</w:t>
      </w:r>
    </w:p>
    <w:p w14:paraId="07713CED"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6) қоршаған ортаны қорғау саласындағы аумақтық органдарға тоқсан сайынғы негізде эмиссияны өндірістік экологиялық бақылау нәтижелері бойынша есеп беруге;</w:t>
      </w:r>
    </w:p>
    <w:p w14:paraId="1E3B0A52" w14:textId="0A251D4A"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7) қоршаған ортаға эмиссиялар үшін төлемді жүзеге асыруға, декларацияны салық органдарына (ластану объектісі орналасқан жер бойынша және жылжымалы көздер тіркелген жер бойынша)</w:t>
      </w:r>
      <w:r w:rsidR="00941ABF">
        <w:rPr>
          <w:rFonts w:ascii="Times New Roman" w:hAnsi="Times New Roman" w:cs="Times New Roman"/>
          <w:sz w:val="24"/>
          <w:szCs w:val="24"/>
          <w:lang w:val="kk-KZ"/>
        </w:rPr>
        <w:t xml:space="preserve"> </w:t>
      </w:r>
      <w:r w:rsidRPr="00BB4CD8">
        <w:rPr>
          <w:rFonts w:ascii="Times New Roman" w:hAnsi="Times New Roman" w:cs="Times New Roman"/>
          <w:sz w:val="24"/>
          <w:szCs w:val="24"/>
          <w:lang w:val="kk-KZ"/>
        </w:rPr>
        <w:t>беруге;</w:t>
      </w:r>
    </w:p>
    <w:p w14:paraId="5A07A46F"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lastRenderedPageBreak/>
        <w:t>8) банк ғимараттарында қатты тұрмыстық қалдықтарды бөлек жинау және екі топқа – шыны және металл, пластик және қағазға сұрыптау жүйесін пайдалану арқылы аралас қатты тұрмыстық қалдықтардың түзілуін қысқартуды қамтамасыз етуге;</w:t>
      </w:r>
    </w:p>
    <w:p w14:paraId="723C1C73" w14:textId="7A6D4BEB"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9) Қауіпсіздік және гигиена стандарттарының талаптарына жауап беретін жағдайлар</w:t>
      </w:r>
      <w:r w:rsidR="00941ABF" w:rsidRPr="00BB4CD8">
        <w:rPr>
          <w:rFonts w:ascii="Times New Roman" w:hAnsi="Times New Roman" w:cs="Times New Roman"/>
          <w:sz w:val="24"/>
          <w:szCs w:val="24"/>
          <w:lang w:val="kk-KZ"/>
        </w:rPr>
        <w:t>да еңбекті ұйымдастыра отырып, Б</w:t>
      </w:r>
      <w:r w:rsidRPr="00BB4CD8">
        <w:rPr>
          <w:rFonts w:ascii="Times New Roman" w:hAnsi="Times New Roman" w:cs="Times New Roman"/>
          <w:sz w:val="24"/>
          <w:szCs w:val="24"/>
          <w:lang w:val="kk-KZ"/>
        </w:rPr>
        <w:t>анктегі еңбекті қорғау мен қауіпсіздіктің жай-күйін үздіксіз жақсартуға;</w:t>
      </w:r>
    </w:p>
    <w:p w14:paraId="071C57B9"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10) тұрақты дамуға қол жеткізуге және климатты сақтауға бағытталған мемлекеттік бағдарламаларға қатысуға;</w:t>
      </w:r>
    </w:p>
    <w:p w14:paraId="655E1611" w14:textId="69DFED0F"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11) экологиялық тәуекелдерді азайт</w:t>
      </w:r>
      <w:r w:rsidR="00941ABF" w:rsidRPr="00BB4CD8">
        <w:rPr>
          <w:rFonts w:ascii="Times New Roman" w:hAnsi="Times New Roman" w:cs="Times New Roman"/>
          <w:sz w:val="24"/>
          <w:szCs w:val="24"/>
          <w:lang w:val="kk-KZ"/>
        </w:rPr>
        <w:t>у жөніндегі іс-қимылдарды және Б</w:t>
      </w:r>
      <w:r w:rsidRPr="00BB4CD8">
        <w:rPr>
          <w:rFonts w:ascii="Times New Roman" w:hAnsi="Times New Roman" w:cs="Times New Roman"/>
          <w:sz w:val="24"/>
          <w:szCs w:val="24"/>
          <w:lang w:val="kk-KZ"/>
        </w:rPr>
        <w:t>анкте экологиялық саясатты іске асыру жөніндегі іс-шараларды нысаналы жоспарлауды жүзеге асыруға;</w:t>
      </w:r>
    </w:p>
    <w:p w14:paraId="65817D6A" w14:textId="420294F8"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12) экологиялық дағдарыс аймағында тұрат</w:t>
      </w:r>
      <w:r w:rsidR="00941ABF" w:rsidRPr="00BB4CD8">
        <w:rPr>
          <w:rFonts w:ascii="Times New Roman" w:hAnsi="Times New Roman" w:cs="Times New Roman"/>
          <w:sz w:val="24"/>
          <w:szCs w:val="24"/>
          <w:lang w:val="kk-KZ"/>
        </w:rPr>
        <w:t>ын Б</w:t>
      </w:r>
      <w:r w:rsidRPr="00BB4CD8">
        <w:rPr>
          <w:rFonts w:ascii="Times New Roman" w:hAnsi="Times New Roman" w:cs="Times New Roman"/>
          <w:sz w:val="24"/>
          <w:szCs w:val="24"/>
          <w:lang w:val="kk-KZ"/>
        </w:rPr>
        <w:t>анктің Қызылорда филиалының, Банктің Ш</w:t>
      </w:r>
      <w:r w:rsidR="00941ABF" w:rsidRPr="00BB4CD8">
        <w:rPr>
          <w:rFonts w:ascii="Times New Roman" w:hAnsi="Times New Roman" w:cs="Times New Roman"/>
          <w:sz w:val="24"/>
          <w:szCs w:val="24"/>
          <w:lang w:val="kk-KZ"/>
        </w:rPr>
        <w:t>ығыс Қазақстан филиалының және Б</w:t>
      </w:r>
      <w:r w:rsidRPr="00BB4CD8">
        <w:rPr>
          <w:rFonts w:ascii="Times New Roman" w:hAnsi="Times New Roman" w:cs="Times New Roman"/>
          <w:sz w:val="24"/>
          <w:szCs w:val="24"/>
          <w:lang w:val="kk-KZ"/>
        </w:rPr>
        <w:t xml:space="preserve">анктің Семей қаласындағы филиалының радиациялық тәуекелі жоғары аумақта тұратын қызметкерлеріне "Семей ядролық сынақ полигонындағы ядролық сынақтардың салдарынан зардап шеккен азаматтарды әлеуметтік қорғау туралы" және "Семей ядролық сынақ полигонындағы ядролық сынақтардың салдарынан зардап шеккен азаматтарды әлеуметтік қорғау туралы" </w:t>
      </w:r>
      <w:r w:rsidR="00941ABF">
        <w:rPr>
          <w:rFonts w:ascii="Times New Roman" w:hAnsi="Times New Roman" w:cs="Times New Roman"/>
          <w:sz w:val="24"/>
          <w:szCs w:val="24"/>
          <w:lang w:val="kk-KZ"/>
        </w:rPr>
        <w:t>және «</w:t>
      </w:r>
      <w:r w:rsidR="00941ABF" w:rsidRPr="00BB4CD8">
        <w:rPr>
          <w:rFonts w:ascii="Times New Roman" w:hAnsi="Times New Roman" w:cs="Times New Roman"/>
          <w:sz w:val="24"/>
          <w:szCs w:val="24"/>
          <w:lang w:val="kk-KZ"/>
        </w:rPr>
        <w:t>Арал өңіріндегі экологиялық апат салдарынан зардап шеккен азаматтарды әлеуметтік қорғау"</w:t>
      </w:r>
      <w:r w:rsidR="00941ABF">
        <w:rPr>
          <w:rFonts w:ascii="Times New Roman" w:hAnsi="Times New Roman" w:cs="Times New Roman"/>
          <w:sz w:val="24"/>
          <w:szCs w:val="24"/>
          <w:lang w:val="kk-KZ"/>
        </w:rPr>
        <w:t xml:space="preserve"> </w:t>
      </w:r>
      <w:r w:rsidRPr="00BB4CD8">
        <w:rPr>
          <w:rFonts w:ascii="Times New Roman" w:hAnsi="Times New Roman" w:cs="Times New Roman"/>
          <w:sz w:val="24"/>
          <w:szCs w:val="24"/>
          <w:lang w:val="kk-KZ"/>
        </w:rPr>
        <w:t>Қазақстан Республикасының заңдарында көзделген әлеу</w:t>
      </w:r>
      <w:r w:rsidR="00941ABF" w:rsidRPr="00BB4CD8">
        <w:rPr>
          <w:rFonts w:ascii="Times New Roman" w:hAnsi="Times New Roman" w:cs="Times New Roman"/>
          <w:sz w:val="24"/>
          <w:szCs w:val="24"/>
          <w:lang w:val="kk-KZ"/>
        </w:rPr>
        <w:t>меттік қолдауды қамтамасыз етуге</w:t>
      </w:r>
      <w:r w:rsidRPr="00BB4CD8">
        <w:rPr>
          <w:rFonts w:ascii="Times New Roman" w:hAnsi="Times New Roman" w:cs="Times New Roman"/>
          <w:sz w:val="24"/>
          <w:szCs w:val="24"/>
          <w:lang w:val="kk-KZ"/>
        </w:rPr>
        <w:t>;</w:t>
      </w:r>
    </w:p>
    <w:p w14:paraId="33B53349"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13) қабылданған міндеттемелердің орындалуын қамтамасыз ету үшін қолжетімді ұйымдастырушылық, материалдық, кадрлық және қаржылық ресурстарды бөлуге;</w:t>
      </w:r>
    </w:p>
    <w:p w14:paraId="497D40F3" w14:textId="656598ED" w:rsidR="00CB359D" w:rsidRPr="00BB4CD8" w:rsidRDefault="00941ABF"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14) Б</w:t>
      </w:r>
      <w:r w:rsidR="00CB359D" w:rsidRPr="00BB4CD8">
        <w:rPr>
          <w:rFonts w:ascii="Times New Roman" w:hAnsi="Times New Roman" w:cs="Times New Roman"/>
          <w:sz w:val="24"/>
          <w:szCs w:val="24"/>
          <w:lang w:val="kk-KZ"/>
        </w:rPr>
        <w:t>анк қызметкерлері арасында экологиялық білім беру жүйесін жетілдіру</w:t>
      </w:r>
      <w:r>
        <w:rPr>
          <w:rFonts w:ascii="Times New Roman" w:hAnsi="Times New Roman" w:cs="Times New Roman"/>
          <w:sz w:val="24"/>
          <w:szCs w:val="24"/>
          <w:lang w:val="kk-KZ"/>
        </w:rPr>
        <w:t>ге</w:t>
      </w:r>
      <w:r w:rsidR="00CB359D" w:rsidRPr="00BB4CD8">
        <w:rPr>
          <w:rFonts w:ascii="Times New Roman" w:hAnsi="Times New Roman" w:cs="Times New Roman"/>
          <w:sz w:val="24"/>
          <w:szCs w:val="24"/>
          <w:lang w:val="kk-KZ"/>
        </w:rPr>
        <w:t>;</w:t>
      </w:r>
    </w:p>
    <w:p w14:paraId="6531846A"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15) хабардар етуді, жұмыс кездесулерін, сауалнамалар жүргізуді, ынталандыру және бақылау шараларын енгізуді қоса алғанда, экологиялық саясаттың мақсаттары мен міндеттеріне қол жеткізу үшін қызметкерлермен тиімді өзара іс-қимылды қамтамасыз етуге;</w:t>
      </w:r>
    </w:p>
    <w:p w14:paraId="37B1C40E" w14:textId="7777777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16) Қазақстан Республикасының заңнамасында және Банктің ішкі құжаттарында белгіленген шеңберде Банктің экологиялық мәселелері бойынша мүдделі ұйымдарды ашық хабардар ете отырып, билік органдарымен, жұртшылықпен және бұқаралық ақпарат құралдарымен өзара іс-қимыл жасауға және ынтымақтасуға;</w:t>
      </w:r>
    </w:p>
    <w:p w14:paraId="76CEFB4C" w14:textId="39BB15FE"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17) экологиялық ақпараттың кең қолжетімділігін, Банктің табиғат қорғау қызметінің ашықтығын және осы салада қабылданатын шешімдерді қамтамасыз етуге міндетті;</w:t>
      </w:r>
    </w:p>
    <w:p w14:paraId="17A68088" w14:textId="147302C7" w:rsidR="00CB359D" w:rsidRPr="00BB4CD8" w:rsidRDefault="00CB359D" w:rsidP="00941ABF">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w:t>
      </w:r>
      <w:r w:rsidR="00941ABF">
        <w:rPr>
          <w:rFonts w:ascii="Times New Roman" w:hAnsi="Times New Roman" w:cs="Times New Roman"/>
          <w:sz w:val="24"/>
          <w:szCs w:val="24"/>
          <w:lang w:val="kk-KZ"/>
        </w:rPr>
        <w:t>8</w:t>
      </w:r>
      <w:r w:rsidRPr="00BB4CD8">
        <w:rPr>
          <w:rFonts w:ascii="Times New Roman" w:hAnsi="Times New Roman" w:cs="Times New Roman"/>
          <w:sz w:val="24"/>
          <w:szCs w:val="24"/>
          <w:lang w:val="kk-KZ"/>
        </w:rPr>
        <w:t>) Банктің жылдық есебі шеңберінд</w:t>
      </w:r>
      <w:r w:rsidR="00281868" w:rsidRPr="00BB4CD8">
        <w:rPr>
          <w:rFonts w:ascii="Times New Roman" w:hAnsi="Times New Roman" w:cs="Times New Roman"/>
          <w:sz w:val="24"/>
          <w:szCs w:val="24"/>
          <w:lang w:val="kk-KZ"/>
        </w:rPr>
        <w:t>е Б</w:t>
      </w:r>
      <w:r w:rsidRPr="00BB4CD8">
        <w:rPr>
          <w:rFonts w:ascii="Times New Roman" w:hAnsi="Times New Roman" w:cs="Times New Roman"/>
          <w:sz w:val="24"/>
          <w:szCs w:val="24"/>
          <w:lang w:val="kk-KZ"/>
        </w:rPr>
        <w:t>анктің сыртқы корпоративтік сайтында қоршаған табиғи ортаны қорғау жөнін</w:t>
      </w:r>
      <w:r w:rsidR="00281868" w:rsidRPr="00BB4CD8">
        <w:rPr>
          <w:rFonts w:ascii="Times New Roman" w:hAnsi="Times New Roman" w:cs="Times New Roman"/>
          <w:sz w:val="24"/>
          <w:szCs w:val="24"/>
          <w:lang w:val="kk-KZ"/>
        </w:rPr>
        <w:t>дегі жыл сайынғы жария есептерді</w:t>
      </w:r>
      <w:r w:rsidRPr="00BB4CD8">
        <w:rPr>
          <w:rFonts w:ascii="Times New Roman" w:hAnsi="Times New Roman" w:cs="Times New Roman"/>
          <w:sz w:val="24"/>
          <w:szCs w:val="24"/>
          <w:lang w:val="kk-KZ"/>
        </w:rPr>
        <w:t xml:space="preserve"> жариял</w:t>
      </w:r>
      <w:r w:rsidR="00281868" w:rsidRPr="00BB4CD8">
        <w:rPr>
          <w:rFonts w:ascii="Times New Roman" w:hAnsi="Times New Roman" w:cs="Times New Roman"/>
          <w:sz w:val="24"/>
          <w:szCs w:val="24"/>
          <w:lang w:val="kk-KZ"/>
        </w:rPr>
        <w:t>ауға және орналастыруға</w:t>
      </w:r>
      <w:r w:rsidRPr="00BB4CD8">
        <w:rPr>
          <w:rFonts w:ascii="Times New Roman" w:hAnsi="Times New Roman" w:cs="Times New Roman"/>
          <w:sz w:val="24"/>
          <w:szCs w:val="24"/>
          <w:lang w:val="kk-KZ"/>
        </w:rPr>
        <w:t>.</w:t>
      </w:r>
    </w:p>
    <w:p w14:paraId="5CE41997" w14:textId="29225E38" w:rsidR="00CB359D" w:rsidRPr="00BB4CD8" w:rsidRDefault="00CD7494" w:rsidP="00281868">
      <w:pPr>
        <w:pBdr>
          <w:top w:val="none" w:sz="4" w:space="2" w:color="000000"/>
        </w:pBdr>
        <w:spacing w:after="120" w:line="240" w:lineRule="auto"/>
        <w:jc w:val="center"/>
        <w:rPr>
          <w:rFonts w:ascii="Times New Roman" w:hAnsi="Times New Roman" w:cs="Times New Roman"/>
          <w:sz w:val="24"/>
          <w:szCs w:val="24"/>
          <w:lang w:val="kk-KZ"/>
        </w:rPr>
      </w:pPr>
      <w:r w:rsidRPr="00BB4CD8">
        <w:rPr>
          <w:rFonts w:ascii="Times New Roman" w:hAnsi="Times New Roman" w:cs="Times New Roman"/>
          <w:b/>
          <w:sz w:val="24"/>
          <w:szCs w:val="24"/>
          <w:lang w:val="kk-KZ"/>
        </w:rPr>
        <w:t>2 тарау. Энергия</w:t>
      </w:r>
      <w:r w:rsidR="00CB359D" w:rsidRPr="00BB4CD8">
        <w:rPr>
          <w:rFonts w:ascii="Times New Roman" w:hAnsi="Times New Roman" w:cs="Times New Roman"/>
          <w:b/>
          <w:sz w:val="24"/>
          <w:szCs w:val="24"/>
          <w:lang w:val="kk-KZ"/>
        </w:rPr>
        <w:t xml:space="preserve"> тұтынуды басқару</w:t>
      </w:r>
      <w:r w:rsidR="00CB359D" w:rsidRPr="00BB4CD8">
        <w:rPr>
          <w:rFonts w:ascii="Times New Roman" w:hAnsi="Times New Roman" w:cs="Times New Roman"/>
          <w:sz w:val="24"/>
          <w:szCs w:val="24"/>
          <w:lang w:val="kk-KZ"/>
        </w:rPr>
        <w:t xml:space="preserve"> </w:t>
      </w:r>
      <w:r w:rsidR="00CB359D" w:rsidRPr="00BB4CD8">
        <w:rPr>
          <w:rFonts w:ascii="Times New Roman" w:hAnsi="Times New Roman" w:cs="Times New Roman"/>
          <w:i/>
          <w:color w:val="0000FF"/>
          <w:lang w:val="kk-KZ"/>
        </w:rPr>
        <w:t xml:space="preserve">(2-тараудың 2-бөлімінің атауы </w:t>
      </w:r>
      <w:r w:rsidR="00BB4CD8">
        <w:rPr>
          <w:rFonts w:ascii="Times New Roman" w:hAnsi="Times New Roman" w:cs="Times New Roman"/>
          <w:i/>
          <w:color w:val="0000FF"/>
          <w:lang w:val="kk-KZ"/>
        </w:rPr>
        <w:t>02.09.</w:t>
      </w:r>
      <w:r w:rsidR="00CB359D" w:rsidRPr="00BB4CD8">
        <w:rPr>
          <w:rFonts w:ascii="Times New Roman" w:hAnsi="Times New Roman" w:cs="Times New Roman"/>
          <w:i/>
          <w:color w:val="0000FF"/>
          <w:lang w:val="kk-KZ"/>
        </w:rPr>
        <w:t xml:space="preserve">2024 жылғы </w:t>
      </w:r>
      <w:r w:rsidR="00281868" w:rsidRPr="00281868">
        <w:rPr>
          <w:rFonts w:ascii="Times New Roman" w:hAnsi="Times New Roman" w:cs="Times New Roman"/>
          <w:i/>
          <w:color w:val="0000FF"/>
          <w:lang w:val="kk-KZ"/>
        </w:rPr>
        <w:t xml:space="preserve">БШ-ға </w:t>
      </w:r>
      <w:r w:rsidR="00CB359D" w:rsidRPr="00BB4CD8">
        <w:rPr>
          <w:rFonts w:ascii="Times New Roman" w:hAnsi="Times New Roman" w:cs="Times New Roman"/>
          <w:i/>
          <w:color w:val="0000FF"/>
          <w:lang w:val="kk-KZ"/>
        </w:rPr>
        <w:t>(№</w:t>
      </w:r>
      <w:r w:rsidR="00BB4CD8">
        <w:rPr>
          <w:rFonts w:ascii="Times New Roman" w:hAnsi="Times New Roman" w:cs="Times New Roman"/>
          <w:i/>
          <w:color w:val="0000FF"/>
          <w:lang w:val="kk-KZ"/>
        </w:rPr>
        <w:t>107</w:t>
      </w:r>
      <w:r w:rsidR="00281868" w:rsidRPr="00281868">
        <w:rPr>
          <w:rFonts w:ascii="Times New Roman" w:hAnsi="Times New Roman" w:cs="Times New Roman"/>
          <w:i/>
          <w:color w:val="0000FF"/>
          <w:lang w:val="kk-KZ"/>
        </w:rPr>
        <w:t xml:space="preserve">  </w:t>
      </w:r>
      <w:r w:rsidR="00CB359D" w:rsidRPr="00BB4CD8">
        <w:rPr>
          <w:rFonts w:ascii="Times New Roman" w:hAnsi="Times New Roman" w:cs="Times New Roman"/>
          <w:i/>
          <w:color w:val="0000FF"/>
          <w:lang w:val="kk-KZ"/>
        </w:rPr>
        <w:t>хаттама )</w:t>
      </w:r>
      <w:r w:rsidR="00281868" w:rsidRPr="00BB4CD8">
        <w:rPr>
          <w:rFonts w:ascii="Times New Roman" w:hAnsi="Times New Roman" w:cs="Times New Roman"/>
          <w:i/>
          <w:color w:val="0000FF"/>
          <w:lang w:val="kk-KZ"/>
        </w:rPr>
        <w:t xml:space="preserve"> сәйкес өзгертілді</w:t>
      </w:r>
      <w:r w:rsidR="00CB359D" w:rsidRPr="00BB4CD8">
        <w:rPr>
          <w:rFonts w:ascii="Times New Roman" w:hAnsi="Times New Roman" w:cs="Times New Roman"/>
          <w:i/>
          <w:color w:val="0000FF"/>
          <w:lang w:val="kk-KZ"/>
        </w:rPr>
        <w:t>)</w:t>
      </w:r>
    </w:p>
    <w:p w14:paraId="35B6AF3E" w14:textId="66A62DA4" w:rsidR="00CB359D" w:rsidRPr="00BB4CD8" w:rsidRDefault="00CB359D" w:rsidP="00281868">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16. Алынып та</w:t>
      </w:r>
      <w:r w:rsidR="00281868" w:rsidRPr="00BB4CD8">
        <w:rPr>
          <w:rFonts w:ascii="Times New Roman" w:hAnsi="Times New Roman" w:cs="Times New Roman"/>
          <w:sz w:val="24"/>
          <w:szCs w:val="24"/>
          <w:lang w:val="kk-KZ"/>
        </w:rPr>
        <w:t xml:space="preserve">сталды. </w:t>
      </w:r>
      <w:r w:rsidR="00281868" w:rsidRPr="00BB4CD8">
        <w:rPr>
          <w:rFonts w:ascii="Times New Roman" w:hAnsi="Times New Roman" w:cs="Times New Roman"/>
          <w:i/>
          <w:color w:val="0000FF"/>
          <w:lang w:val="kk-KZ"/>
        </w:rPr>
        <w:t xml:space="preserve">(16-тармақ </w:t>
      </w:r>
      <w:r w:rsidR="00BB4CD8">
        <w:rPr>
          <w:rFonts w:ascii="Times New Roman" w:hAnsi="Times New Roman" w:cs="Times New Roman"/>
          <w:i/>
          <w:color w:val="0000FF"/>
          <w:lang w:val="kk-KZ"/>
        </w:rPr>
        <w:t>02.09.</w:t>
      </w:r>
      <w:r w:rsidR="00281868" w:rsidRPr="00BB4CD8">
        <w:rPr>
          <w:rFonts w:ascii="Times New Roman" w:hAnsi="Times New Roman" w:cs="Times New Roman"/>
          <w:i/>
          <w:color w:val="0000FF"/>
          <w:lang w:val="kk-KZ"/>
        </w:rPr>
        <w:t>2024 жылғы БШ-ға</w:t>
      </w:r>
      <w:r w:rsidRPr="00BB4CD8">
        <w:rPr>
          <w:rFonts w:ascii="Times New Roman" w:hAnsi="Times New Roman" w:cs="Times New Roman"/>
          <w:i/>
          <w:color w:val="0000FF"/>
          <w:lang w:val="kk-KZ"/>
        </w:rPr>
        <w:t xml:space="preserve"> </w:t>
      </w:r>
      <w:r w:rsidR="00281868" w:rsidRPr="00BB4CD8">
        <w:rPr>
          <w:rFonts w:ascii="Times New Roman" w:hAnsi="Times New Roman" w:cs="Times New Roman"/>
          <w:i/>
          <w:color w:val="0000FF"/>
          <w:lang w:val="kk-KZ"/>
        </w:rPr>
        <w:t>(№</w:t>
      </w:r>
      <w:r w:rsidR="00BB4CD8">
        <w:rPr>
          <w:rFonts w:ascii="Times New Roman" w:hAnsi="Times New Roman" w:cs="Times New Roman"/>
          <w:i/>
          <w:color w:val="0000FF"/>
          <w:lang w:val="kk-KZ"/>
        </w:rPr>
        <w:t>107</w:t>
      </w:r>
      <w:r w:rsidR="00281868" w:rsidRPr="00281868">
        <w:rPr>
          <w:rFonts w:ascii="Times New Roman" w:hAnsi="Times New Roman" w:cs="Times New Roman"/>
          <w:i/>
          <w:color w:val="0000FF"/>
          <w:lang w:val="kk-KZ"/>
        </w:rPr>
        <w:t xml:space="preserve"> </w:t>
      </w:r>
      <w:r w:rsidR="00281868" w:rsidRPr="00BB4CD8">
        <w:rPr>
          <w:rFonts w:ascii="Times New Roman" w:hAnsi="Times New Roman" w:cs="Times New Roman"/>
          <w:i/>
          <w:color w:val="0000FF"/>
          <w:lang w:val="kk-KZ"/>
        </w:rPr>
        <w:t>хаттама)</w:t>
      </w:r>
      <w:r w:rsidR="00281868">
        <w:rPr>
          <w:rFonts w:ascii="Times New Roman" w:hAnsi="Times New Roman" w:cs="Times New Roman"/>
          <w:i/>
          <w:color w:val="0000FF"/>
          <w:lang w:val="kk-KZ"/>
        </w:rPr>
        <w:t xml:space="preserve"> </w:t>
      </w:r>
      <w:r w:rsidRPr="00BB4CD8">
        <w:rPr>
          <w:rFonts w:ascii="Times New Roman" w:hAnsi="Times New Roman" w:cs="Times New Roman"/>
          <w:i/>
          <w:color w:val="0000FF"/>
          <w:lang w:val="kk-KZ"/>
        </w:rPr>
        <w:t>сәйкес алынып тасталды)</w:t>
      </w:r>
    </w:p>
    <w:p w14:paraId="36A1C9D2" w14:textId="62F16D62" w:rsidR="00281868" w:rsidRPr="00BB4CD8" w:rsidRDefault="00CB359D" w:rsidP="00281868">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 xml:space="preserve">17. Алынып тасталды. </w:t>
      </w:r>
      <w:r w:rsidR="00281868" w:rsidRPr="00BB4CD8">
        <w:rPr>
          <w:rFonts w:ascii="Times New Roman" w:hAnsi="Times New Roman" w:cs="Times New Roman"/>
          <w:i/>
          <w:color w:val="0000FF"/>
          <w:lang w:val="kk-KZ"/>
        </w:rPr>
        <w:t xml:space="preserve">(17-тармақ </w:t>
      </w:r>
      <w:r w:rsidR="00BB4CD8">
        <w:rPr>
          <w:rFonts w:ascii="Times New Roman" w:hAnsi="Times New Roman" w:cs="Times New Roman"/>
          <w:i/>
          <w:color w:val="0000FF"/>
          <w:lang w:val="kk-KZ"/>
        </w:rPr>
        <w:t>02.09.</w:t>
      </w:r>
      <w:r w:rsidR="00281868" w:rsidRPr="00BB4CD8">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107</w:t>
      </w:r>
      <w:r w:rsidR="00281868" w:rsidRPr="00281868">
        <w:rPr>
          <w:rFonts w:ascii="Times New Roman" w:hAnsi="Times New Roman" w:cs="Times New Roman"/>
          <w:i/>
          <w:color w:val="0000FF"/>
          <w:lang w:val="kk-KZ"/>
        </w:rPr>
        <w:t xml:space="preserve"> </w:t>
      </w:r>
      <w:r w:rsidR="00281868" w:rsidRPr="00BB4CD8">
        <w:rPr>
          <w:rFonts w:ascii="Times New Roman" w:hAnsi="Times New Roman" w:cs="Times New Roman"/>
          <w:i/>
          <w:color w:val="0000FF"/>
          <w:lang w:val="kk-KZ"/>
        </w:rPr>
        <w:t>хаттама)</w:t>
      </w:r>
      <w:r w:rsidR="00281868">
        <w:rPr>
          <w:rFonts w:ascii="Times New Roman" w:hAnsi="Times New Roman" w:cs="Times New Roman"/>
          <w:i/>
          <w:color w:val="0000FF"/>
          <w:lang w:val="kk-KZ"/>
        </w:rPr>
        <w:t xml:space="preserve"> </w:t>
      </w:r>
      <w:r w:rsidR="00281868" w:rsidRPr="00BB4CD8">
        <w:rPr>
          <w:rFonts w:ascii="Times New Roman" w:hAnsi="Times New Roman" w:cs="Times New Roman"/>
          <w:i/>
          <w:color w:val="0000FF"/>
          <w:lang w:val="kk-KZ"/>
        </w:rPr>
        <w:t>сәйкес алынып тасталды)</w:t>
      </w:r>
    </w:p>
    <w:p w14:paraId="7C94E1E7" w14:textId="0282F923" w:rsidR="00281868" w:rsidRPr="00281868" w:rsidRDefault="00CB359D" w:rsidP="00281868">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18. Банк өз қызметінде энергияны үнемдейтін технологияларды енгізу, суды тұтынуды азайту, электрондық құжат айналымы жүйесін және екіжақты басып шығару практикасын енгізу арқылы кеңсе қажеттіліктері үшін қағаз шығынын азайту арқылы ресурстарды тұтынуды азайтуға және қоршаған ортаға және жаһандық климаттың өзгеруіне теріс әсерді азайтуға тырыса</w:t>
      </w:r>
      <w:r w:rsidR="00281868" w:rsidRPr="00BB4CD8">
        <w:rPr>
          <w:rFonts w:ascii="Times New Roman" w:hAnsi="Times New Roman" w:cs="Times New Roman"/>
          <w:sz w:val="24"/>
          <w:szCs w:val="24"/>
          <w:lang w:val="kk-KZ"/>
        </w:rPr>
        <w:t>ды, сондай-ақ халыққа</w:t>
      </w:r>
      <w:r w:rsidR="00281868">
        <w:rPr>
          <w:rFonts w:ascii="Times New Roman" w:hAnsi="Times New Roman" w:cs="Times New Roman"/>
          <w:sz w:val="24"/>
          <w:szCs w:val="24"/>
          <w:lang w:val="kk-KZ"/>
        </w:rPr>
        <w:t xml:space="preserve"> </w:t>
      </w:r>
      <w:r w:rsidR="00281868" w:rsidRPr="00BB4CD8">
        <w:rPr>
          <w:rFonts w:ascii="Times New Roman" w:hAnsi="Times New Roman" w:cs="Times New Roman"/>
          <w:sz w:val="24"/>
          <w:szCs w:val="24"/>
          <w:lang w:val="kk-KZ"/>
        </w:rPr>
        <w:t>"жасыл"  ипотекалық кредит беру</w:t>
      </w:r>
      <w:r w:rsidR="00281868">
        <w:rPr>
          <w:rFonts w:ascii="Times New Roman" w:hAnsi="Times New Roman" w:cs="Times New Roman"/>
          <w:sz w:val="24"/>
          <w:szCs w:val="24"/>
          <w:lang w:val="kk-KZ"/>
        </w:rPr>
        <w:t xml:space="preserve"> </w:t>
      </w:r>
      <w:r w:rsidR="00281868">
        <w:rPr>
          <w:rFonts w:ascii="Times New Roman" w:hAnsi="Times New Roman" w:cs="Times New Roman"/>
          <w:sz w:val="24"/>
          <w:szCs w:val="24"/>
          <w:lang w:val="kk-KZ"/>
        </w:rPr>
        <w:lastRenderedPageBreak/>
        <w:t xml:space="preserve">бойынша </w:t>
      </w:r>
      <w:r w:rsidR="00281868" w:rsidRPr="00BB4CD8">
        <w:rPr>
          <w:rFonts w:ascii="Times New Roman" w:hAnsi="Times New Roman" w:cs="Times New Roman"/>
          <w:sz w:val="24"/>
          <w:szCs w:val="24"/>
          <w:lang w:val="kk-KZ"/>
        </w:rPr>
        <w:t xml:space="preserve"> </w:t>
      </w:r>
      <w:r w:rsidRPr="00BB4CD8">
        <w:rPr>
          <w:rFonts w:ascii="Times New Roman" w:hAnsi="Times New Roman" w:cs="Times New Roman"/>
          <w:sz w:val="24"/>
          <w:szCs w:val="24"/>
          <w:lang w:val="kk-KZ"/>
        </w:rPr>
        <w:t xml:space="preserve">мақсаттар қою арқылы қаржыландырылатын әсерді азайтуға тырысады, энергия тиімділігі және су ресурстарын басқару бойынша жақсартылған жылжымайтын мүлік стандарттарын, сондай-ақ халықтың әртүрлі топтарын тұрғын үймен қамтамасыз етуге мүмкіндік беретін әлеуметтік бағытталған стандарттарды қамтиды. </w:t>
      </w:r>
      <w:r w:rsidR="00281868" w:rsidRPr="00281868">
        <w:rPr>
          <w:rFonts w:ascii="Times New Roman" w:hAnsi="Times New Roman" w:cs="Times New Roman"/>
          <w:i/>
          <w:color w:val="0000FF"/>
          <w:lang w:val="kk-KZ"/>
        </w:rPr>
        <w:t xml:space="preserve">(18-тармақ </w:t>
      </w:r>
      <w:r w:rsidR="00BB4CD8">
        <w:rPr>
          <w:rFonts w:ascii="Times New Roman" w:hAnsi="Times New Roman" w:cs="Times New Roman"/>
          <w:i/>
          <w:color w:val="0000FF"/>
          <w:lang w:val="kk-KZ"/>
        </w:rPr>
        <w:t>02.09.</w:t>
      </w:r>
      <w:r w:rsidR="00281868" w:rsidRPr="00281868">
        <w:rPr>
          <w:rFonts w:ascii="Times New Roman" w:hAnsi="Times New Roman" w:cs="Times New Roman"/>
          <w:i/>
          <w:color w:val="0000FF"/>
          <w:lang w:val="kk-KZ"/>
        </w:rPr>
        <w:t>2024 жылғы БШ-ға (№</w:t>
      </w:r>
      <w:r w:rsidR="00BB4CD8">
        <w:rPr>
          <w:rFonts w:ascii="Times New Roman" w:hAnsi="Times New Roman" w:cs="Times New Roman"/>
          <w:i/>
          <w:color w:val="0000FF"/>
          <w:lang w:val="kk-KZ"/>
        </w:rPr>
        <w:t>107</w:t>
      </w:r>
      <w:r w:rsidR="00281868" w:rsidRPr="00281868">
        <w:rPr>
          <w:rFonts w:ascii="Times New Roman" w:hAnsi="Times New Roman" w:cs="Times New Roman"/>
          <w:i/>
          <w:color w:val="0000FF"/>
          <w:lang w:val="kk-KZ"/>
        </w:rPr>
        <w:t xml:space="preserve"> хаттама) сәйкес өзгертілді)</w:t>
      </w:r>
    </w:p>
    <w:p w14:paraId="5BF3AFEF" w14:textId="104D59CA" w:rsidR="00281868" w:rsidRPr="00BB4CD8" w:rsidRDefault="00CB359D" w:rsidP="00281868">
      <w:pPr>
        <w:pBdr>
          <w:top w:val="none" w:sz="4" w:space="2" w:color="000000"/>
        </w:pBdr>
        <w:spacing w:after="120" w:line="240" w:lineRule="auto"/>
        <w:ind w:firstLine="709"/>
        <w:jc w:val="both"/>
        <w:rPr>
          <w:rFonts w:ascii="Times New Roman" w:hAnsi="Times New Roman" w:cs="Times New Roman"/>
          <w:i/>
          <w:color w:val="0000FF"/>
          <w:lang w:val="kk-KZ"/>
        </w:rPr>
      </w:pPr>
      <w:r w:rsidRPr="00BB4CD8">
        <w:rPr>
          <w:rFonts w:ascii="Times New Roman" w:hAnsi="Times New Roman" w:cs="Times New Roman"/>
          <w:sz w:val="24"/>
          <w:szCs w:val="24"/>
          <w:lang w:val="kk-KZ"/>
        </w:rPr>
        <w:t>19. Банк энергия тиімділігін, энергия үнемдеуді арттыру жолымен энергия тұтынуды төмендетуге ұмтылады, сондай-ақ кеңселерде жалпы энергия тұтынуды төмендететін өтемдік іс-шараларды енгізуді қарастырады, сондай-ақ "жасыл" ипотекалық кредит</w:t>
      </w:r>
      <w:r w:rsidR="00281868">
        <w:rPr>
          <w:rFonts w:ascii="Times New Roman" w:hAnsi="Times New Roman" w:cs="Times New Roman"/>
          <w:sz w:val="24"/>
          <w:szCs w:val="24"/>
          <w:lang w:val="kk-KZ"/>
        </w:rPr>
        <w:t xml:space="preserve"> беру </w:t>
      </w:r>
      <w:r w:rsidRPr="00BB4CD8">
        <w:rPr>
          <w:rFonts w:ascii="Times New Roman" w:hAnsi="Times New Roman" w:cs="Times New Roman"/>
          <w:sz w:val="24"/>
          <w:szCs w:val="24"/>
          <w:lang w:val="kk-KZ"/>
        </w:rPr>
        <w:t>жөніндегі мақсаттарды ұлғайту жолымен қаржыландырылатын әсердегі энергия тиімді шешімдерді ескереді. Банк үнемі энергия тұтыну мониторингін жүргізеді, нәтижелерді талдайды және энергия тұтынуды, мақсаттар мен міндеттерді азайту үшін іс-қимылдарды жоспарлайды, сондай-ақ энергия ресурстарын тиімді тұтынудың корпоративтік мәдениетін қалыптастырады.  Энергоменеджмент жүйесі аясындағы мақсаттар мен міндеттер, оларға қол жеткізу үшін қа</w:t>
      </w:r>
      <w:r w:rsidR="00281868" w:rsidRPr="00BB4CD8">
        <w:rPr>
          <w:rFonts w:ascii="Times New Roman" w:hAnsi="Times New Roman" w:cs="Times New Roman"/>
          <w:sz w:val="24"/>
          <w:szCs w:val="24"/>
          <w:lang w:val="kk-KZ"/>
        </w:rPr>
        <w:t>жетті ресурстар туралы ақпарат Б</w:t>
      </w:r>
      <w:r w:rsidRPr="00BB4CD8">
        <w:rPr>
          <w:rFonts w:ascii="Times New Roman" w:hAnsi="Times New Roman" w:cs="Times New Roman"/>
          <w:sz w:val="24"/>
          <w:szCs w:val="24"/>
          <w:lang w:val="kk-KZ"/>
        </w:rPr>
        <w:t xml:space="preserve">анктің барлық қызметкерлеріне қолжетімді. </w:t>
      </w:r>
      <w:r w:rsidR="00281868" w:rsidRPr="00BB4CD8">
        <w:rPr>
          <w:rFonts w:ascii="Times New Roman" w:hAnsi="Times New Roman" w:cs="Times New Roman"/>
          <w:i/>
          <w:color w:val="0000FF"/>
          <w:lang w:val="kk-KZ"/>
        </w:rPr>
        <w:t xml:space="preserve">(19-тармақ </w:t>
      </w:r>
      <w:r w:rsidR="00BB4CD8">
        <w:rPr>
          <w:rFonts w:ascii="Times New Roman" w:hAnsi="Times New Roman" w:cs="Times New Roman"/>
          <w:i/>
          <w:color w:val="0000FF"/>
          <w:lang w:val="kk-KZ"/>
        </w:rPr>
        <w:t>02.09.</w:t>
      </w:r>
      <w:r w:rsidR="00281868" w:rsidRPr="00BB4CD8">
        <w:rPr>
          <w:rFonts w:ascii="Times New Roman" w:hAnsi="Times New Roman" w:cs="Times New Roman"/>
          <w:i/>
          <w:color w:val="0000FF"/>
          <w:lang w:val="kk-KZ"/>
        </w:rPr>
        <w:t xml:space="preserve">2024 жылғы БШ-ға (№ </w:t>
      </w:r>
      <w:r w:rsidR="00BB4CD8">
        <w:rPr>
          <w:rFonts w:ascii="Times New Roman" w:hAnsi="Times New Roman" w:cs="Times New Roman"/>
          <w:i/>
          <w:color w:val="0000FF"/>
          <w:lang w:val="kk-KZ"/>
        </w:rPr>
        <w:t>107</w:t>
      </w:r>
      <w:r w:rsidR="00281868" w:rsidRPr="00BB4CD8">
        <w:rPr>
          <w:rFonts w:ascii="Times New Roman" w:hAnsi="Times New Roman" w:cs="Times New Roman"/>
          <w:i/>
          <w:color w:val="0000FF"/>
          <w:lang w:val="kk-KZ"/>
        </w:rPr>
        <w:t xml:space="preserve"> хаттама) сәйкес өзгертілді)</w:t>
      </w:r>
    </w:p>
    <w:p w14:paraId="53F26B5D" w14:textId="0B736A1E" w:rsidR="00CB359D" w:rsidRPr="00BB4CD8" w:rsidRDefault="006659C8" w:rsidP="00281868">
      <w:pPr>
        <w:pBdr>
          <w:top w:val="none" w:sz="4" w:space="2" w:color="000000"/>
        </w:pBdr>
        <w:spacing w:after="120" w:line="240" w:lineRule="auto"/>
        <w:ind w:firstLine="709"/>
        <w:jc w:val="center"/>
        <w:rPr>
          <w:rFonts w:ascii="Times New Roman" w:hAnsi="Times New Roman" w:cs="Times New Roman"/>
          <w:i/>
          <w:color w:val="0000FF"/>
          <w:lang w:val="kk-KZ"/>
        </w:rPr>
      </w:pPr>
      <w:r w:rsidRPr="00BB4CD8">
        <w:rPr>
          <w:rFonts w:ascii="Times New Roman" w:hAnsi="Times New Roman" w:cs="Times New Roman"/>
          <w:b/>
          <w:sz w:val="24"/>
          <w:szCs w:val="24"/>
          <w:lang w:val="kk-KZ"/>
        </w:rPr>
        <w:t xml:space="preserve">3 </w:t>
      </w:r>
      <w:r w:rsidR="00CB359D" w:rsidRPr="00BB4CD8">
        <w:rPr>
          <w:rFonts w:ascii="Times New Roman" w:hAnsi="Times New Roman" w:cs="Times New Roman"/>
          <w:b/>
          <w:sz w:val="24"/>
          <w:szCs w:val="24"/>
          <w:lang w:val="kk-KZ"/>
        </w:rPr>
        <w:t>тарау. Банк кеңселерінде пайда болған қалдықтарды басқару</w:t>
      </w:r>
      <w:r w:rsidR="00CB359D" w:rsidRPr="00BB4CD8">
        <w:rPr>
          <w:rFonts w:ascii="Times New Roman" w:hAnsi="Times New Roman" w:cs="Times New Roman"/>
          <w:sz w:val="24"/>
          <w:szCs w:val="24"/>
          <w:lang w:val="kk-KZ"/>
        </w:rPr>
        <w:t xml:space="preserve"> </w:t>
      </w:r>
      <w:r w:rsidR="00CB359D" w:rsidRPr="00BB4CD8">
        <w:rPr>
          <w:rFonts w:ascii="Times New Roman" w:hAnsi="Times New Roman" w:cs="Times New Roman"/>
          <w:i/>
          <w:color w:val="0000FF"/>
          <w:lang w:val="kk-KZ"/>
        </w:rPr>
        <w:t>(2-бөлім</w:t>
      </w:r>
      <w:r w:rsidR="00281868" w:rsidRPr="00BB4CD8">
        <w:rPr>
          <w:rFonts w:ascii="Times New Roman" w:hAnsi="Times New Roman" w:cs="Times New Roman"/>
          <w:i/>
          <w:color w:val="0000FF"/>
          <w:lang w:val="kk-KZ"/>
        </w:rPr>
        <w:t xml:space="preserve"> </w:t>
      </w:r>
      <w:r w:rsidR="00BB4CD8">
        <w:rPr>
          <w:rFonts w:ascii="Times New Roman" w:hAnsi="Times New Roman" w:cs="Times New Roman"/>
          <w:i/>
          <w:color w:val="0000FF"/>
          <w:lang w:val="kk-KZ"/>
        </w:rPr>
        <w:t>02.09.</w:t>
      </w:r>
      <w:r w:rsidR="00281868" w:rsidRPr="00BB4CD8">
        <w:rPr>
          <w:rFonts w:ascii="Times New Roman" w:hAnsi="Times New Roman" w:cs="Times New Roman"/>
          <w:i/>
          <w:color w:val="0000FF"/>
          <w:lang w:val="kk-KZ"/>
        </w:rPr>
        <w:t>2024 ж. Б</w:t>
      </w:r>
      <w:r w:rsidR="00281868" w:rsidRPr="00281868">
        <w:rPr>
          <w:rFonts w:ascii="Times New Roman" w:hAnsi="Times New Roman" w:cs="Times New Roman"/>
          <w:i/>
          <w:color w:val="0000FF"/>
          <w:lang w:val="kk-KZ"/>
        </w:rPr>
        <w:t>Ш-ға</w:t>
      </w:r>
      <w:r w:rsidR="00CB359D" w:rsidRPr="00BB4CD8">
        <w:rPr>
          <w:rFonts w:ascii="Times New Roman" w:hAnsi="Times New Roman" w:cs="Times New Roman"/>
          <w:i/>
          <w:color w:val="0000FF"/>
          <w:lang w:val="kk-KZ"/>
        </w:rPr>
        <w:t xml:space="preserve"> </w:t>
      </w:r>
      <w:r w:rsidR="00281868" w:rsidRPr="00BB4CD8">
        <w:rPr>
          <w:rFonts w:ascii="Times New Roman" w:hAnsi="Times New Roman" w:cs="Times New Roman"/>
          <w:i/>
          <w:color w:val="0000FF"/>
          <w:lang w:val="kk-KZ"/>
        </w:rPr>
        <w:t>(№</w:t>
      </w:r>
      <w:r w:rsidR="00BB4CD8">
        <w:rPr>
          <w:rFonts w:ascii="Times New Roman" w:hAnsi="Times New Roman" w:cs="Times New Roman"/>
          <w:i/>
          <w:color w:val="0000FF"/>
          <w:lang w:val="kk-KZ"/>
        </w:rPr>
        <w:t>107</w:t>
      </w:r>
      <w:r w:rsidR="00281868" w:rsidRPr="00281868">
        <w:rPr>
          <w:rFonts w:ascii="Times New Roman" w:hAnsi="Times New Roman" w:cs="Times New Roman"/>
          <w:i/>
          <w:color w:val="0000FF"/>
          <w:lang w:val="kk-KZ"/>
        </w:rPr>
        <w:t xml:space="preserve"> </w:t>
      </w:r>
      <w:r w:rsidR="00281868" w:rsidRPr="00BB4CD8">
        <w:rPr>
          <w:rFonts w:ascii="Times New Roman" w:hAnsi="Times New Roman" w:cs="Times New Roman"/>
          <w:i/>
          <w:color w:val="0000FF"/>
          <w:lang w:val="kk-KZ"/>
        </w:rPr>
        <w:t>хаттама)</w:t>
      </w:r>
      <w:r w:rsidR="00281868" w:rsidRPr="00281868">
        <w:rPr>
          <w:rFonts w:ascii="Times New Roman" w:hAnsi="Times New Roman" w:cs="Times New Roman"/>
          <w:i/>
          <w:color w:val="0000FF"/>
          <w:lang w:val="kk-KZ"/>
        </w:rPr>
        <w:t xml:space="preserve"> </w:t>
      </w:r>
      <w:r w:rsidR="00CB359D" w:rsidRPr="00BB4CD8">
        <w:rPr>
          <w:rFonts w:ascii="Times New Roman" w:hAnsi="Times New Roman" w:cs="Times New Roman"/>
          <w:i/>
          <w:color w:val="0000FF"/>
          <w:lang w:val="kk-KZ"/>
        </w:rPr>
        <w:t>сәйкес 19-1-тармақтан 19-3-тармаққа дейін 3-тараумен толықтырылды)</w:t>
      </w:r>
    </w:p>
    <w:p w14:paraId="160DBC68" w14:textId="09E0BD04" w:rsidR="00CB359D" w:rsidRPr="00A41AB7" w:rsidRDefault="00CB359D" w:rsidP="008E7E20">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19-1. Банк өзінің операциялық қызметінде сатып алынатын ресурстар мен материалдарды жауапкершілікпен пайдаланады және мүмкіндігінше Банк кеңселерінде пайда болған кәдеге жаратылатын қалдықтардың көлемі</w:t>
      </w:r>
      <w:r w:rsidR="008E7E20" w:rsidRPr="00BB4CD8">
        <w:rPr>
          <w:rFonts w:ascii="Times New Roman" w:hAnsi="Times New Roman" w:cs="Times New Roman"/>
          <w:sz w:val="24"/>
          <w:szCs w:val="24"/>
          <w:lang w:val="kk-KZ"/>
        </w:rPr>
        <w:t xml:space="preserve">н азайтуға тырысады. </w:t>
      </w:r>
      <w:r w:rsidR="008E7E20" w:rsidRPr="00A41AB7">
        <w:rPr>
          <w:rFonts w:ascii="Times New Roman" w:hAnsi="Times New Roman" w:cs="Times New Roman"/>
          <w:sz w:val="24"/>
          <w:szCs w:val="24"/>
          <w:lang w:val="kk-KZ"/>
        </w:rPr>
        <w:t>Жыл сайын Б</w:t>
      </w:r>
      <w:r w:rsidRPr="00A41AB7">
        <w:rPr>
          <w:rFonts w:ascii="Times New Roman" w:hAnsi="Times New Roman" w:cs="Times New Roman"/>
          <w:sz w:val="24"/>
          <w:szCs w:val="24"/>
          <w:lang w:val="kk-KZ"/>
        </w:rPr>
        <w:t xml:space="preserve">анк макулатураны қайта өңдеуге тапсырады, көлемі есепке алынады. Банк электрондық құжат айналымы жүйесін пайдаланады, бұл қағазды тұтынуды айтарлықтай азайтады. Қағаз, пайдаланылған кеңсе жабдықтары, энергия үнемдейтін шамдар және шығын материалдары қалдықтардың негізгі түрлері болып табылады. </w:t>
      </w:r>
    </w:p>
    <w:p w14:paraId="5E73B0C8" w14:textId="6DB83450" w:rsidR="00CB359D" w:rsidRPr="00A41AB7" w:rsidRDefault="00CB359D" w:rsidP="008E7E20">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Қа</w:t>
      </w:r>
      <w:r w:rsidR="008E7E20" w:rsidRPr="00A41AB7">
        <w:rPr>
          <w:rFonts w:ascii="Times New Roman" w:hAnsi="Times New Roman" w:cs="Times New Roman"/>
          <w:sz w:val="24"/>
          <w:szCs w:val="24"/>
          <w:lang w:val="kk-KZ"/>
        </w:rPr>
        <w:t>зақстан Республикасы Экология, г</w:t>
      </w:r>
      <w:r w:rsidRPr="00A41AB7">
        <w:rPr>
          <w:rFonts w:ascii="Times New Roman" w:hAnsi="Times New Roman" w:cs="Times New Roman"/>
          <w:sz w:val="24"/>
          <w:szCs w:val="24"/>
          <w:lang w:val="kk-KZ"/>
        </w:rPr>
        <w:t xml:space="preserve">еология және табиғи ресурстар министрінің м.а. </w:t>
      </w:r>
      <w:r w:rsidR="008E7E20" w:rsidRPr="00A41AB7">
        <w:rPr>
          <w:rFonts w:ascii="Times New Roman" w:hAnsi="Times New Roman" w:cs="Times New Roman"/>
          <w:sz w:val="24"/>
          <w:szCs w:val="24"/>
          <w:lang w:val="kk-KZ"/>
        </w:rPr>
        <w:t xml:space="preserve">"Қалдықтар жіктеуішін бекіту туралы" </w:t>
      </w:r>
      <w:r w:rsidRPr="00A41AB7">
        <w:rPr>
          <w:rFonts w:ascii="Times New Roman" w:hAnsi="Times New Roman" w:cs="Times New Roman"/>
          <w:sz w:val="24"/>
          <w:szCs w:val="24"/>
          <w:lang w:val="kk-KZ"/>
        </w:rPr>
        <w:t xml:space="preserve">06.08.2021 жылғы № 314 бұйрығымен бекітілген </w:t>
      </w:r>
      <w:r w:rsidR="008E7E20">
        <w:rPr>
          <w:rFonts w:ascii="Times New Roman" w:hAnsi="Times New Roman" w:cs="Times New Roman"/>
          <w:sz w:val="24"/>
          <w:szCs w:val="24"/>
          <w:lang w:val="kk-KZ"/>
        </w:rPr>
        <w:t>Қ</w:t>
      </w:r>
      <w:r w:rsidRPr="00A41AB7">
        <w:rPr>
          <w:rFonts w:ascii="Times New Roman" w:hAnsi="Times New Roman" w:cs="Times New Roman"/>
          <w:sz w:val="24"/>
          <w:szCs w:val="24"/>
          <w:lang w:val="kk-KZ"/>
        </w:rPr>
        <w:t>алдықтар жіктеуішіне сәйкес</w:t>
      </w:r>
      <w:r w:rsidR="008E7E20">
        <w:rPr>
          <w:rFonts w:ascii="Times New Roman" w:hAnsi="Times New Roman" w:cs="Times New Roman"/>
          <w:sz w:val="24"/>
          <w:szCs w:val="24"/>
          <w:lang w:val="kk-KZ"/>
        </w:rPr>
        <w:t>,</w:t>
      </w:r>
      <w:r w:rsidRPr="00A41AB7">
        <w:rPr>
          <w:rFonts w:ascii="Times New Roman" w:hAnsi="Times New Roman" w:cs="Times New Roman"/>
          <w:sz w:val="24"/>
          <w:szCs w:val="24"/>
          <w:lang w:val="kk-KZ"/>
        </w:rPr>
        <w:t xml:space="preserve"> Банк өз қызметі шеңберінде қауіпті және қауіпті емес қалдықтарды түзеді. Қауіпті қалдықтарға есептен шығарылған электр және электронды жабдықтар, энергия үнемдейтін шамдар, картридждер, аккумуляторлар және басқалар жатады. Қауіпті емес қалдықтарға қағаз, пластик шыны жатады. Банктің жауапты бөлімшесі олардың қауіптілік сыныбын, сондай-ақ қайта өңделетін қалдықтардың үлесін ескере отырып</w:t>
      </w:r>
      <w:r w:rsidR="008E7E20" w:rsidRPr="00A41AB7">
        <w:rPr>
          <w:rFonts w:ascii="Times New Roman" w:hAnsi="Times New Roman" w:cs="Times New Roman"/>
          <w:sz w:val="24"/>
          <w:szCs w:val="24"/>
          <w:lang w:val="kk-KZ"/>
        </w:rPr>
        <w:t>, операциялық қызмет барысында Б</w:t>
      </w:r>
      <w:r w:rsidRPr="00A41AB7">
        <w:rPr>
          <w:rFonts w:ascii="Times New Roman" w:hAnsi="Times New Roman" w:cs="Times New Roman"/>
          <w:sz w:val="24"/>
          <w:szCs w:val="24"/>
          <w:lang w:val="kk-KZ"/>
        </w:rPr>
        <w:t>анк кеңселерінде түзілетін қалдықтардың есебін жүргізеді және орнықты даму жөніндегі жыл сайынғы есеп үшін ақпарат береді. Қалдықтарды кәдеге жаратудан қоршаған ортаға әсерді азайту үшін Банк "Отбасы банк" АҚ-ның Орнықты даму саласындағы іс-шаралары жоспарында қалдықтардың түзілуін төмендету үшін мақсаттар қоюға міндеттенеді.</w:t>
      </w:r>
    </w:p>
    <w:p w14:paraId="359E3BCC"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19-2. Банктің қалдықтарды басқару саласындағы негізгі мақсаттары қалдықтардың түзілуін азайту және полигондарға қалдықтардың тыйым салынған түрлерінің түсу мүмкіндігін азайту болып табылады.</w:t>
      </w:r>
    </w:p>
    <w:p w14:paraId="1268D9FA"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Банк экология саласындағы заңнаманың талаптарын орындау үшін қауіпті және қауіпті емес қалдықтарды кәдеге жарату жөнінде шарттар жасасады.</w:t>
      </w:r>
    </w:p>
    <w:p w14:paraId="5B7F0FA1"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Банк қалдықтарды басқару саласындағы тиімділікті арттыру үшін қағаз, пластик, шыны сияқты сұрыпталған қалдықтарды қайта өңдеу үшін шығару шарттарын жасайды.</w:t>
      </w:r>
    </w:p>
    <w:p w14:paraId="34877C17" w14:textId="720F7F52"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Қағазды, пластмассаны және әйнекті көмуге арналған полигондарға түсу мүмкіндігін азайту мақсатында Банкте осы қалдықтарды сұрыптауға, кейіннен қайта өңдеуге және қайталама шикізат алуға арналған контейнерлер орнатылды. Банк өз сайтында қайта өңделген қалдықтардың үлесі туралы ақпаратты орналастырады.</w:t>
      </w:r>
    </w:p>
    <w:p w14:paraId="4CB047B6"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 xml:space="preserve">19-3. Қалдықтарды басқару және қоршаған ортаны қорғау саласындағы міндеттер: </w:t>
      </w:r>
    </w:p>
    <w:p w14:paraId="21BBE44A"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lastRenderedPageBreak/>
        <w:t>1) Қоршаған ортаның ластануын болғызбауға, кез келген нысанда экологиялық залал келтіруге жол бермеуге, сондай-ақ қоршаған ортаға теріс антропогендік әсерді біртіндеп қысқартуға бағытталған бақылауды жүзеге асыру арқылы қоршаған ортаны қорғаудың жоғары деңгейін қамтамасыз ету;</w:t>
      </w:r>
    </w:p>
    <w:p w14:paraId="4031B630"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2) Банктің орнықты дамуының экологиялық негіздерін қамтамасыз ету;</w:t>
      </w:r>
    </w:p>
    <w:p w14:paraId="4E2717F8"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3) орнықты даму контекстінде климаттың өзгеру қатеріне жаһандық ден қоюды нығайтуға, сондай-ақ қоршаған ортаны қорғау, климаттың өзгеруіне бейімделу жөніндегі халықаралық, өңірлік және трансшекаралық бағдарламаларды іске асыруға Банктің үлесін қамтамасыз ету;</w:t>
      </w:r>
    </w:p>
    <w:p w14:paraId="4CCF5857"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4) Банктің барлық бөлімшелерінің өзара іс-қимылы мен қызметін үйлестіруді көздейтін қоршаған ортаны қорғау саласындағы тиімді басқару жүйесін қалыптастыру;</w:t>
      </w:r>
    </w:p>
    <w:p w14:paraId="497CD3E0"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5) Ең үздік ресурс үнемдеуші технологиялар мен практикаларды қолдану, қалдықтардың көлемін қысқарту және деңгейін төмендету және оларды тиімді басқару, су үнемдеу, сондай-ақ энергия тиімділігін арттыру жөніндегі шараларды жүзеге асыру;</w:t>
      </w:r>
    </w:p>
    <w:p w14:paraId="54D92326"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6) жұртшылық үшін экологиялық ақпаратты тұрақты және жүйелі түрде жинауды және таратуды қамтамасыз ету;</w:t>
      </w:r>
    </w:p>
    <w:p w14:paraId="29263C6D"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7) экологиялық акциялар мен қоршаған ортаны қорғау жөніндегі іс-шараларды өткізу үшін жағдайлар жасау;</w:t>
      </w:r>
    </w:p>
    <w:p w14:paraId="3AE8F059" w14:textId="72F56BBA"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8) Банкте экологиялық мәдениетті қалыптастыру, барлық деңгейлерде экологиялық білімді насихаттау, орнықты дамуды қамтамасыз ету мақсатында экологиялық білім беруді дамыту;</w:t>
      </w:r>
    </w:p>
    <w:p w14:paraId="15595C81"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9) Қазақстан Республикасы Экологиялық кодексінің талаптарын сақтау және қоршаған ортаны қорғау саласындағы заңдылық пен құқықтық тәртіпті нығайту.</w:t>
      </w:r>
    </w:p>
    <w:p w14:paraId="203E6FFF" w14:textId="4492D079" w:rsidR="00823544" w:rsidRPr="00A41AB7" w:rsidRDefault="006659C8" w:rsidP="00823544">
      <w:pPr>
        <w:pBdr>
          <w:top w:val="none" w:sz="4" w:space="2" w:color="000000"/>
        </w:pBdr>
        <w:spacing w:after="120" w:line="240" w:lineRule="auto"/>
        <w:ind w:firstLine="709"/>
        <w:jc w:val="center"/>
        <w:rPr>
          <w:rFonts w:ascii="Times New Roman" w:hAnsi="Times New Roman" w:cs="Times New Roman"/>
          <w:i/>
          <w:color w:val="0000FF"/>
          <w:lang w:val="kk-KZ"/>
        </w:rPr>
      </w:pPr>
      <w:r w:rsidRPr="00A41AB7">
        <w:rPr>
          <w:rFonts w:ascii="Times New Roman" w:hAnsi="Times New Roman" w:cs="Times New Roman"/>
          <w:b/>
          <w:sz w:val="24"/>
          <w:szCs w:val="24"/>
          <w:lang w:val="kk-KZ"/>
        </w:rPr>
        <w:t xml:space="preserve">4 </w:t>
      </w:r>
      <w:r w:rsidR="00823544" w:rsidRPr="00A41AB7">
        <w:rPr>
          <w:rFonts w:ascii="Times New Roman" w:hAnsi="Times New Roman" w:cs="Times New Roman"/>
          <w:b/>
          <w:sz w:val="24"/>
          <w:szCs w:val="24"/>
          <w:lang w:val="kk-KZ"/>
        </w:rPr>
        <w:t>тарау. Банк кеңселерінде су тұтынуды басқару</w:t>
      </w:r>
      <w:r w:rsidR="00823544" w:rsidRPr="00A41AB7">
        <w:rPr>
          <w:rFonts w:ascii="Times New Roman" w:hAnsi="Times New Roman" w:cs="Times New Roman"/>
          <w:sz w:val="24"/>
          <w:szCs w:val="24"/>
          <w:lang w:val="kk-KZ"/>
        </w:rPr>
        <w:t xml:space="preserve"> </w:t>
      </w:r>
      <w:r w:rsidR="00823544" w:rsidRPr="00A41AB7">
        <w:rPr>
          <w:rFonts w:ascii="Times New Roman" w:hAnsi="Times New Roman" w:cs="Times New Roman"/>
          <w:i/>
          <w:color w:val="0000FF"/>
          <w:lang w:val="kk-KZ"/>
        </w:rPr>
        <w:t xml:space="preserve">(2-бөлім </w:t>
      </w:r>
      <w:r w:rsidR="00BB4CD8" w:rsidRPr="00A41AB7">
        <w:rPr>
          <w:rFonts w:ascii="Times New Roman" w:hAnsi="Times New Roman" w:cs="Times New Roman"/>
          <w:i/>
          <w:color w:val="0000FF"/>
          <w:lang w:val="kk-KZ"/>
        </w:rPr>
        <w:t>02.09.</w:t>
      </w:r>
      <w:r w:rsidR="00823544" w:rsidRPr="00A41AB7">
        <w:rPr>
          <w:rFonts w:ascii="Times New Roman" w:hAnsi="Times New Roman" w:cs="Times New Roman"/>
          <w:i/>
          <w:color w:val="0000FF"/>
          <w:lang w:val="kk-KZ"/>
        </w:rPr>
        <w:t xml:space="preserve">2024 ж. </w:t>
      </w:r>
      <w:r w:rsidR="00823544" w:rsidRPr="00823544">
        <w:rPr>
          <w:rFonts w:ascii="Times New Roman" w:hAnsi="Times New Roman" w:cs="Times New Roman"/>
          <w:i/>
          <w:color w:val="0000FF"/>
          <w:lang w:val="kk-KZ"/>
        </w:rPr>
        <w:t>БШ-ға</w:t>
      </w:r>
      <w:r w:rsidR="00823544" w:rsidRPr="00A41AB7">
        <w:rPr>
          <w:rFonts w:ascii="Times New Roman" w:hAnsi="Times New Roman" w:cs="Times New Roman"/>
          <w:i/>
          <w:color w:val="0000FF"/>
          <w:lang w:val="kk-KZ"/>
        </w:rPr>
        <w:t xml:space="preserve"> (№</w:t>
      </w:r>
      <w:r w:rsidR="00BB4CD8" w:rsidRPr="00A41AB7">
        <w:rPr>
          <w:rFonts w:ascii="Times New Roman" w:hAnsi="Times New Roman" w:cs="Times New Roman"/>
          <w:i/>
          <w:color w:val="0000FF"/>
          <w:lang w:val="kk-KZ"/>
        </w:rPr>
        <w:t>107</w:t>
      </w:r>
      <w:r w:rsidR="00823544" w:rsidRPr="00823544">
        <w:rPr>
          <w:rFonts w:ascii="Times New Roman" w:hAnsi="Times New Roman" w:cs="Times New Roman"/>
          <w:i/>
          <w:color w:val="0000FF"/>
          <w:lang w:val="kk-KZ"/>
        </w:rPr>
        <w:t xml:space="preserve"> </w:t>
      </w:r>
      <w:r w:rsidR="00823544" w:rsidRPr="00A41AB7">
        <w:rPr>
          <w:rFonts w:ascii="Times New Roman" w:hAnsi="Times New Roman" w:cs="Times New Roman"/>
          <w:i/>
          <w:color w:val="0000FF"/>
          <w:lang w:val="kk-KZ"/>
        </w:rPr>
        <w:t>хаттама)</w:t>
      </w:r>
      <w:r w:rsidR="00823544" w:rsidRPr="00823544">
        <w:rPr>
          <w:rFonts w:ascii="Times New Roman" w:hAnsi="Times New Roman" w:cs="Times New Roman"/>
          <w:i/>
          <w:color w:val="0000FF"/>
          <w:lang w:val="kk-KZ"/>
        </w:rPr>
        <w:t xml:space="preserve"> </w:t>
      </w:r>
      <w:r w:rsidR="00823544" w:rsidRPr="00A41AB7">
        <w:rPr>
          <w:rFonts w:ascii="Times New Roman" w:hAnsi="Times New Roman" w:cs="Times New Roman"/>
          <w:i/>
          <w:color w:val="0000FF"/>
          <w:lang w:val="kk-KZ"/>
        </w:rPr>
        <w:t>сәйкес 19-4-тармақтан 19-6-тармаққа дейін 4-тараумен толықтырылды)</w:t>
      </w:r>
    </w:p>
    <w:p w14:paraId="165B46C8" w14:textId="77777777"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 xml:space="preserve">19-4. Су ресурстарының қолжетімділігі мәселесі Қазақстан мен Орталық Азия үшін барған сайын өзекті болып отыр. Банк өз кеңселерінде су тұтыну үшін өзінің жауапкершілігін түсінеді және тұтынуды үнемі азайту, су ресурстарын пайдалану тиімділігін арттыру және табиғи су объектілеріне әсерді азайту үшін техникалық шараларды қолданады. Банк елдің су ресурстарына ұқыпты және ұтымды қараудың маңыздылығын сөзсіз қабылдайды. </w:t>
      </w:r>
    </w:p>
    <w:p w14:paraId="000EECE5" w14:textId="4583ECDB" w:rsidR="00823544" w:rsidRPr="00A41AB7" w:rsidRDefault="00823544" w:rsidP="00823544">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19-5. Банктің жауапты бөлімшесі Банк кеңселерінде су тұтынуға, кәрізге ағызуға және табиғи су объектілерінен және су тапшылығы бар аудандардан су алуға жол бермеуге мониторинг жүргізеді.</w:t>
      </w:r>
    </w:p>
    <w:p w14:paraId="1702D502" w14:textId="5E97ADE8" w:rsidR="00CB359D" w:rsidRPr="00A41AB7" w:rsidRDefault="00823544" w:rsidP="008E7E20">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19-6</w:t>
      </w:r>
      <w:r w:rsidR="00CB359D" w:rsidRPr="00A41AB7">
        <w:rPr>
          <w:rFonts w:ascii="Times New Roman" w:hAnsi="Times New Roman" w:cs="Times New Roman"/>
          <w:sz w:val="24"/>
          <w:szCs w:val="24"/>
          <w:lang w:val="kk-KZ"/>
        </w:rPr>
        <w:t xml:space="preserve">. Суды ағызудан қоршаған ортаға әсерді азайту үшін Банк </w:t>
      </w:r>
      <w:r w:rsidR="008E7E20">
        <w:rPr>
          <w:rFonts w:ascii="Times New Roman" w:hAnsi="Times New Roman" w:cs="Times New Roman"/>
          <w:sz w:val="24"/>
          <w:szCs w:val="24"/>
          <w:lang w:val="kk-KZ"/>
        </w:rPr>
        <w:t xml:space="preserve">төмендегілерге </w:t>
      </w:r>
      <w:r w:rsidR="00CB359D" w:rsidRPr="00A41AB7">
        <w:rPr>
          <w:rFonts w:ascii="Times New Roman" w:hAnsi="Times New Roman" w:cs="Times New Roman"/>
          <w:sz w:val="24"/>
          <w:szCs w:val="24"/>
          <w:lang w:val="kk-KZ"/>
        </w:rPr>
        <w:t>міндеттенеді:</w:t>
      </w:r>
    </w:p>
    <w:p w14:paraId="62B26386" w14:textId="77777777" w:rsidR="00CB359D" w:rsidRPr="00A41AB7" w:rsidRDefault="00CB359D" w:rsidP="008E7E20">
      <w:pPr>
        <w:pBdr>
          <w:top w:val="none" w:sz="4" w:space="2" w:color="000000"/>
        </w:pBdr>
        <w:spacing w:after="120" w:line="240" w:lineRule="auto"/>
        <w:ind w:firstLine="709"/>
        <w:jc w:val="both"/>
        <w:rPr>
          <w:rFonts w:ascii="Times New Roman" w:hAnsi="Times New Roman" w:cs="Times New Roman"/>
          <w:sz w:val="24"/>
          <w:szCs w:val="24"/>
          <w:lang w:val="kk-KZ"/>
        </w:rPr>
      </w:pPr>
      <w:r w:rsidRPr="00A41AB7">
        <w:rPr>
          <w:rFonts w:ascii="Times New Roman" w:hAnsi="Times New Roman" w:cs="Times New Roman"/>
          <w:sz w:val="24"/>
          <w:szCs w:val="24"/>
          <w:lang w:val="kk-KZ"/>
        </w:rPr>
        <w:t>- "Отбасы банк" АҚ тұрақты даму саласындағы іс-шаралар жоспарында Банк кеңселерінде су тұтынуды азайту мақсаттарын қою;</w:t>
      </w:r>
    </w:p>
    <w:p w14:paraId="70A0F58D" w14:textId="77777777" w:rsidR="00CB359D" w:rsidRPr="00CB359D" w:rsidRDefault="00CB359D" w:rsidP="008E7E20">
      <w:pPr>
        <w:pBdr>
          <w:top w:val="none" w:sz="4" w:space="2" w:color="000000"/>
        </w:pBdr>
        <w:spacing w:after="120" w:line="240" w:lineRule="auto"/>
        <w:ind w:left="709"/>
        <w:jc w:val="both"/>
        <w:rPr>
          <w:rFonts w:ascii="Times New Roman" w:hAnsi="Times New Roman" w:cs="Times New Roman"/>
          <w:sz w:val="24"/>
          <w:szCs w:val="24"/>
        </w:rPr>
      </w:pPr>
      <w:r w:rsidRPr="00CB359D">
        <w:rPr>
          <w:rFonts w:ascii="Times New Roman" w:hAnsi="Times New Roman" w:cs="Times New Roman"/>
          <w:sz w:val="24"/>
          <w:szCs w:val="24"/>
        </w:rPr>
        <w:t>- су ресурстарын пайдалану болжамын жасау;</w:t>
      </w:r>
    </w:p>
    <w:p w14:paraId="69F9154F" w14:textId="77777777" w:rsidR="00CB359D" w:rsidRPr="00CB359D" w:rsidRDefault="00CB359D" w:rsidP="008E7E20">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су үнемдеу саласында қызметкерлердің хабардарлығын арттыру бойынша іс-шаралар өткізу;</w:t>
      </w:r>
    </w:p>
    <w:p w14:paraId="13B377E8" w14:textId="77777777" w:rsidR="00CB359D" w:rsidRPr="00CB359D" w:rsidRDefault="00CB359D" w:rsidP="00823544">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қызметкерлер үшін көтермелеу шараларын қарастыру.</w:t>
      </w:r>
    </w:p>
    <w:p w14:paraId="670BAA96" w14:textId="5A35772A" w:rsidR="00CB359D" w:rsidRPr="00CB359D" w:rsidRDefault="00CB359D" w:rsidP="00823544">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xml:space="preserve">Банк өзінің операциялық процестерінде су ресурстарын үнемдеу бойынша </w:t>
      </w:r>
      <w:r w:rsidR="00823544">
        <w:rPr>
          <w:rFonts w:ascii="Times New Roman" w:hAnsi="Times New Roman" w:cs="Times New Roman"/>
          <w:sz w:val="24"/>
          <w:szCs w:val="24"/>
          <w:lang w:val="kk-KZ"/>
        </w:rPr>
        <w:t>төмендег</w:t>
      </w:r>
      <w:r w:rsidRPr="00CB359D">
        <w:rPr>
          <w:rFonts w:ascii="Times New Roman" w:hAnsi="Times New Roman" w:cs="Times New Roman"/>
          <w:sz w:val="24"/>
          <w:szCs w:val="24"/>
        </w:rPr>
        <w:t>і шараларға ұмтылады (бірақ онымен шектелмейді):</w:t>
      </w:r>
    </w:p>
    <w:p w14:paraId="459C3C3F" w14:textId="77777777" w:rsidR="00CB359D" w:rsidRPr="00CB359D" w:rsidRDefault="00CB359D" w:rsidP="00823544">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lastRenderedPageBreak/>
        <w:t>- филиалдардың жауапты бөлімшелері/логистері орындайтын маусымдық жоспарлы тексерулер шеңберінде Банк кеңселерінде сумен жабдықтау, су бұру жүйелерін тексеру және судың жоғалу ошақтары мен себептерін анықтау;</w:t>
      </w:r>
    </w:p>
    <w:p w14:paraId="15C00B1D" w14:textId="77777777" w:rsidR="00CB359D" w:rsidRPr="00CB359D" w:rsidRDefault="00CB359D" w:rsidP="00823544">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Банк кеңселерінде сантехниканы ақаусыз ұстау;</w:t>
      </w:r>
    </w:p>
    <w:p w14:paraId="0377234B" w14:textId="77777777" w:rsidR="00CB359D" w:rsidRPr="00CB359D" w:rsidRDefault="00CB359D" w:rsidP="00823544">
      <w:pPr>
        <w:pBdr>
          <w:top w:val="none" w:sz="4" w:space="2" w:color="000000"/>
        </w:pBdr>
        <w:spacing w:after="120" w:line="240" w:lineRule="auto"/>
        <w:ind w:left="709"/>
        <w:jc w:val="both"/>
        <w:rPr>
          <w:rFonts w:ascii="Times New Roman" w:hAnsi="Times New Roman" w:cs="Times New Roman"/>
          <w:sz w:val="24"/>
          <w:szCs w:val="24"/>
        </w:rPr>
      </w:pPr>
      <w:r w:rsidRPr="00CB359D">
        <w:rPr>
          <w:rFonts w:ascii="Times New Roman" w:hAnsi="Times New Roman" w:cs="Times New Roman"/>
          <w:sz w:val="24"/>
          <w:szCs w:val="24"/>
        </w:rPr>
        <w:t>- Банк кеңселерінде заманауи араластырғыштар мен аэраторларды орнату;</w:t>
      </w:r>
    </w:p>
    <w:p w14:paraId="0C9199DD" w14:textId="6339888C" w:rsidR="00CB359D" w:rsidRPr="00CB359D" w:rsidRDefault="00823544" w:rsidP="00823544">
      <w:pPr>
        <w:pBdr>
          <w:top w:val="none" w:sz="4" w:space="2" w:color="000000"/>
        </w:pBd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w:t>
      </w:r>
      <w:r w:rsidR="00CB359D" w:rsidRPr="00CB359D">
        <w:rPr>
          <w:rFonts w:ascii="Times New Roman" w:hAnsi="Times New Roman" w:cs="Times New Roman"/>
          <w:sz w:val="24"/>
          <w:szCs w:val="24"/>
        </w:rPr>
        <w:t>анк кеңселерінде сантехниканы 2 режимді ағызуды орнату.</w:t>
      </w:r>
    </w:p>
    <w:p w14:paraId="48C86DCE" w14:textId="77777777" w:rsidR="00CB359D" w:rsidRPr="00CB359D" w:rsidRDefault="00CB359D" w:rsidP="00CB359D">
      <w:pPr>
        <w:pBdr>
          <w:top w:val="none" w:sz="4" w:space="2" w:color="000000"/>
        </w:pBdr>
        <w:spacing w:after="120" w:line="240" w:lineRule="auto"/>
        <w:jc w:val="both"/>
        <w:rPr>
          <w:rFonts w:ascii="Times New Roman" w:hAnsi="Times New Roman" w:cs="Times New Roman"/>
          <w:sz w:val="24"/>
          <w:szCs w:val="24"/>
        </w:rPr>
      </w:pPr>
    </w:p>
    <w:p w14:paraId="4C294C5B" w14:textId="3E188DCF" w:rsidR="00CB359D" w:rsidRPr="00823544" w:rsidRDefault="006659C8" w:rsidP="00823544">
      <w:pPr>
        <w:pBdr>
          <w:top w:val="none" w:sz="4" w:space="2" w:color="000000"/>
        </w:pBdr>
        <w:spacing w:after="120" w:line="240" w:lineRule="auto"/>
        <w:jc w:val="center"/>
        <w:rPr>
          <w:rFonts w:ascii="Times New Roman" w:hAnsi="Times New Roman" w:cs="Times New Roman"/>
          <w:i/>
          <w:color w:val="0000FF"/>
        </w:rPr>
      </w:pPr>
      <w:r>
        <w:rPr>
          <w:rFonts w:ascii="Times New Roman" w:hAnsi="Times New Roman" w:cs="Times New Roman"/>
          <w:b/>
          <w:sz w:val="24"/>
          <w:szCs w:val="24"/>
        </w:rPr>
        <w:t xml:space="preserve">5 </w:t>
      </w:r>
      <w:r w:rsidR="00CB359D" w:rsidRPr="00823544">
        <w:rPr>
          <w:rFonts w:ascii="Times New Roman" w:hAnsi="Times New Roman" w:cs="Times New Roman"/>
          <w:b/>
          <w:sz w:val="24"/>
          <w:szCs w:val="24"/>
        </w:rPr>
        <w:t>тарау. Жаһандық климаттың өзгеруіне әсер етуді басқару</w:t>
      </w:r>
      <w:r w:rsidR="00CB359D" w:rsidRPr="00CB359D">
        <w:rPr>
          <w:rFonts w:ascii="Times New Roman" w:hAnsi="Times New Roman" w:cs="Times New Roman"/>
          <w:sz w:val="24"/>
          <w:szCs w:val="24"/>
        </w:rPr>
        <w:t xml:space="preserve"> </w:t>
      </w:r>
      <w:r w:rsidR="00CB359D" w:rsidRPr="00823544">
        <w:rPr>
          <w:rFonts w:ascii="Times New Roman" w:hAnsi="Times New Roman" w:cs="Times New Roman"/>
          <w:i/>
          <w:color w:val="0000FF"/>
        </w:rPr>
        <w:t xml:space="preserve">(2-бөлім </w:t>
      </w:r>
      <w:r w:rsidR="00BB4CD8">
        <w:rPr>
          <w:rFonts w:ascii="Times New Roman" w:hAnsi="Times New Roman" w:cs="Times New Roman"/>
          <w:i/>
          <w:color w:val="0000FF"/>
        </w:rPr>
        <w:t>02.09.</w:t>
      </w:r>
      <w:r w:rsidR="00CB359D" w:rsidRPr="00823544">
        <w:rPr>
          <w:rFonts w:ascii="Times New Roman" w:hAnsi="Times New Roman" w:cs="Times New Roman"/>
          <w:i/>
          <w:color w:val="0000FF"/>
        </w:rPr>
        <w:t xml:space="preserve">2024 жылғы </w:t>
      </w:r>
      <w:r w:rsidR="00823544" w:rsidRPr="00823544">
        <w:rPr>
          <w:rFonts w:ascii="Times New Roman" w:hAnsi="Times New Roman" w:cs="Times New Roman"/>
          <w:i/>
          <w:color w:val="0000FF"/>
          <w:lang w:val="kk-KZ"/>
        </w:rPr>
        <w:t>БШ-ға</w:t>
      </w:r>
      <w:r w:rsidR="00CB359D" w:rsidRPr="00823544">
        <w:rPr>
          <w:rFonts w:ascii="Times New Roman" w:hAnsi="Times New Roman" w:cs="Times New Roman"/>
          <w:i/>
          <w:color w:val="0000FF"/>
        </w:rPr>
        <w:t xml:space="preserve"> </w:t>
      </w:r>
      <w:r w:rsidR="00823544" w:rsidRPr="00823544">
        <w:rPr>
          <w:rFonts w:ascii="Times New Roman" w:hAnsi="Times New Roman" w:cs="Times New Roman"/>
          <w:i/>
          <w:color w:val="0000FF"/>
        </w:rPr>
        <w:t>(№</w:t>
      </w:r>
      <w:r w:rsidR="00BB4CD8">
        <w:rPr>
          <w:rFonts w:ascii="Times New Roman" w:hAnsi="Times New Roman" w:cs="Times New Roman"/>
          <w:i/>
          <w:color w:val="0000FF"/>
        </w:rPr>
        <w:t>107</w:t>
      </w:r>
      <w:r w:rsidR="00823544" w:rsidRPr="00823544">
        <w:rPr>
          <w:rFonts w:ascii="Times New Roman" w:hAnsi="Times New Roman" w:cs="Times New Roman"/>
          <w:i/>
          <w:color w:val="0000FF"/>
          <w:lang w:val="kk-KZ"/>
        </w:rPr>
        <w:t xml:space="preserve"> </w:t>
      </w:r>
      <w:r w:rsidR="00823544" w:rsidRPr="00823544">
        <w:rPr>
          <w:rFonts w:ascii="Times New Roman" w:hAnsi="Times New Roman" w:cs="Times New Roman"/>
          <w:i/>
          <w:color w:val="0000FF"/>
        </w:rPr>
        <w:t>хаттама)</w:t>
      </w:r>
      <w:r w:rsidR="00823544" w:rsidRPr="00823544">
        <w:rPr>
          <w:rFonts w:ascii="Times New Roman" w:hAnsi="Times New Roman" w:cs="Times New Roman"/>
          <w:i/>
          <w:color w:val="0000FF"/>
          <w:lang w:val="kk-KZ"/>
        </w:rPr>
        <w:t xml:space="preserve"> </w:t>
      </w:r>
      <w:r w:rsidR="00CB359D" w:rsidRPr="00823544">
        <w:rPr>
          <w:rFonts w:ascii="Times New Roman" w:hAnsi="Times New Roman" w:cs="Times New Roman"/>
          <w:i/>
          <w:color w:val="0000FF"/>
        </w:rPr>
        <w:t>сәйкес 19-7-тармақтан 19-14-тармаққа дейін 5-тараумен толықтырылды)</w:t>
      </w:r>
    </w:p>
    <w:p w14:paraId="676314B3" w14:textId="77777777" w:rsidR="00CB359D" w:rsidRPr="00CB359D" w:rsidRDefault="00CB359D" w:rsidP="00823544">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19-7. Банк Қазақстан Республикасының 2060 жылға қарай көміртегі бейтараптығына қол жеткізу жөніндегі ұлттық мақсатына адал және жаһандық климаттың өзгеруінен болатын зардаптарды бейімдеу және азайту жөніндегі жаһандық күш-жігерге өз үлесін қосады.</w:t>
      </w:r>
    </w:p>
    <w:p w14:paraId="5F1E0878" w14:textId="241A9402" w:rsidR="00CB359D" w:rsidRPr="00CB359D" w:rsidRDefault="00823544" w:rsidP="00823544">
      <w:pPr>
        <w:pBdr>
          <w:top w:val="none" w:sz="4" w:space="2" w:color="000000"/>
        </w:pBd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1</w:t>
      </w:r>
      <w:r w:rsidR="00CB359D" w:rsidRPr="00CB359D">
        <w:rPr>
          <w:rFonts w:ascii="Times New Roman" w:hAnsi="Times New Roman" w:cs="Times New Roman"/>
          <w:sz w:val="24"/>
          <w:szCs w:val="24"/>
        </w:rPr>
        <w:t xml:space="preserve">9-8. Банк өзінің операциялық қызметінде көміртегі ізін азайтуға тырысады және Банктің ішкі құжаттары негізінде өзінің әкімшілік қызметі нәтижесінде пайда болатын парниктік газдар шығарындыларын сандық бағалауды жүргізеді. Банк жаһандық климаттың өзгеруіне өз әсерінен парниктік газдар шығарындыларын азайту, іс-шаралар жоспарын әзірлеу және климаттық күн тәртібіне жауапты тұлғаларды бекіту мақсаттарын қояды. Банк жауапты бөлімшенің күшімен жыл сайын </w:t>
      </w:r>
      <w:r>
        <w:rPr>
          <w:rFonts w:ascii="Times New Roman" w:hAnsi="Times New Roman" w:cs="Times New Roman"/>
          <w:sz w:val="24"/>
          <w:szCs w:val="24"/>
          <w:lang w:val="kk-KZ"/>
        </w:rPr>
        <w:t>Б</w:t>
      </w:r>
      <w:r w:rsidR="00CB359D" w:rsidRPr="00CB359D">
        <w:rPr>
          <w:rFonts w:ascii="Times New Roman" w:hAnsi="Times New Roman" w:cs="Times New Roman"/>
          <w:sz w:val="24"/>
          <w:szCs w:val="24"/>
        </w:rPr>
        <w:t>анк кеңселерінде деректерді жинауды, отын-энергетикалық ресурстарды тұтыну мониторингін жүргізеді және орнықты даму туралы есеп шеңберінде парниктік газдар шығарындыларын бағалау, сондай-ақ төмендету мақсаттарына қол жеткізу бойынша прогресс туралы жария есеп береді. Деректерді жинау және парниктік газдар шығарындыларын есептеу рәсімі Банктің ішкі құжатында – "Отбасы банк" АҚ парниктік газдар шығарындыларын есептеу әдістемесінде регламенттелген.</w:t>
      </w:r>
    </w:p>
    <w:p w14:paraId="1E37BD96" w14:textId="1748EE5D" w:rsidR="00CB359D" w:rsidRPr="00CB359D" w:rsidRDefault="00823544" w:rsidP="00823544">
      <w:pPr>
        <w:pBdr>
          <w:top w:val="none" w:sz="4" w:space="2" w:color="000000"/>
        </w:pBd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19-9. Халыққа кредит</w:t>
      </w:r>
      <w:r w:rsidR="00CB359D" w:rsidRPr="00CB359D">
        <w:rPr>
          <w:rFonts w:ascii="Times New Roman" w:hAnsi="Times New Roman" w:cs="Times New Roman"/>
          <w:sz w:val="24"/>
          <w:szCs w:val="24"/>
        </w:rPr>
        <w:t xml:space="preserve"> беруден парниктік газдар шығарындыларын азайту мақсаттарына уақтылы және тиімді қол жеткізу үшін Банк тұрғын үй объектілері үшін жасыл стандарттар бойынша сертификатталған энергияны үнемдейтін жылжымайтын мүлікті сатып а</w:t>
      </w:r>
      <w:r w:rsidR="006225D6">
        <w:rPr>
          <w:rFonts w:ascii="Times New Roman" w:hAnsi="Times New Roman" w:cs="Times New Roman"/>
          <w:sz w:val="24"/>
          <w:szCs w:val="24"/>
        </w:rPr>
        <w:t xml:space="preserve">лу мақсатында ипотекалық </w:t>
      </w:r>
      <w:r w:rsidR="006225D6">
        <w:rPr>
          <w:rFonts w:ascii="Times New Roman" w:hAnsi="Times New Roman" w:cs="Times New Roman"/>
          <w:sz w:val="24"/>
          <w:szCs w:val="24"/>
          <w:lang w:val="kk-KZ"/>
        </w:rPr>
        <w:t>кредит бер</w:t>
      </w:r>
      <w:r w:rsidR="00CB359D" w:rsidRPr="00CB359D">
        <w:rPr>
          <w:rFonts w:ascii="Times New Roman" w:hAnsi="Times New Roman" w:cs="Times New Roman"/>
          <w:sz w:val="24"/>
          <w:szCs w:val="24"/>
        </w:rPr>
        <w:t>уді белсенді түрде қаржыландырады, осылайша жаһандық климаттың өзгеруіне әсерін азайтады. Банк ұзақ мерзімді перспективада "жасыл" ипотекалық кредит</w:t>
      </w:r>
      <w:r w:rsidR="006225D6">
        <w:rPr>
          <w:rFonts w:ascii="Times New Roman" w:hAnsi="Times New Roman" w:cs="Times New Roman"/>
          <w:sz w:val="24"/>
          <w:szCs w:val="24"/>
          <w:lang w:val="kk-KZ"/>
        </w:rPr>
        <w:t xml:space="preserve"> беру</w:t>
      </w:r>
      <w:r w:rsidR="00CB359D" w:rsidRPr="00CB359D">
        <w:rPr>
          <w:rFonts w:ascii="Times New Roman" w:hAnsi="Times New Roman" w:cs="Times New Roman"/>
          <w:sz w:val="24"/>
          <w:szCs w:val="24"/>
        </w:rPr>
        <w:t xml:space="preserve"> бойынша портфельді ұлғайтуға ұмтылады.</w:t>
      </w:r>
    </w:p>
    <w:p w14:paraId="5B70DCBC" w14:textId="1A1D6148"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19-10. Климаттың физикалық әсерлері экономикадағы өтпелі тәуекелдерді, соның ішінде сұраныстың өзгеруін, жаңа энергетикалық ресурстарды дамытуды және парниктік газдар шығарындыларын азайту және басқару қажеттілігінен туындайтын инновацияларды жүзеге асыруға әкелуі мүмкін. Банк климаттың өзгеру тәуекелдерін және тұрақты және климатқа зиян келтірмейтін экономикаға жаһандық көшуді қалыптастырудағы рөлін мойындайды. Климаттық тәуекелдерді басқару Банктің климаттың өзгеруіне кеңірек жауап беруінің негізгі құрамдас бөлігі болып табылады және осы мақсатта Банк климаттық</w:t>
      </w:r>
      <w:r w:rsidR="006225D6">
        <w:rPr>
          <w:rFonts w:ascii="Times New Roman" w:hAnsi="Times New Roman" w:cs="Times New Roman"/>
          <w:sz w:val="24"/>
          <w:szCs w:val="24"/>
        </w:rPr>
        <w:t xml:space="preserve"> тәуекелдерді бағалау жүйесін Б</w:t>
      </w:r>
      <w:r w:rsidRPr="00CB359D">
        <w:rPr>
          <w:rFonts w:ascii="Times New Roman" w:hAnsi="Times New Roman" w:cs="Times New Roman"/>
          <w:sz w:val="24"/>
          <w:szCs w:val="24"/>
        </w:rPr>
        <w:t>анк процестеріне енгізуге міндеттенеді. Тәуекелдерді</w:t>
      </w:r>
      <w:r w:rsidR="006225D6">
        <w:rPr>
          <w:rFonts w:ascii="Times New Roman" w:hAnsi="Times New Roman" w:cs="Times New Roman"/>
          <w:sz w:val="24"/>
          <w:szCs w:val="24"/>
        </w:rPr>
        <w:t xml:space="preserve"> бағалау жүйесі төмендегі</w:t>
      </w:r>
      <w:r w:rsidRPr="00CB359D">
        <w:rPr>
          <w:rFonts w:ascii="Times New Roman" w:hAnsi="Times New Roman" w:cs="Times New Roman"/>
          <w:sz w:val="24"/>
          <w:szCs w:val="24"/>
        </w:rPr>
        <w:t xml:space="preserve"> негізгі элементтерден тұрады:</w:t>
      </w:r>
    </w:p>
    <w:p w14:paraId="13D10FCF" w14:textId="77777777"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тәуекелдерді анықтау және маңыздылығын бағалау;</w:t>
      </w:r>
    </w:p>
    <w:p w14:paraId="5658472C" w14:textId="77777777"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тәуекел түрлерінің шеңбері мен процестеріне интеграция;</w:t>
      </w:r>
    </w:p>
    <w:p w14:paraId="13AF4E0F" w14:textId="77777777"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стресс-тестілеуді өткізу;</w:t>
      </w:r>
    </w:p>
    <w:p w14:paraId="2E188CD1" w14:textId="47525E94" w:rsid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тәуекел көрсеткіштері мен мақсаттарын пайдалану арқылы тәуекелге бейімділікке интеграциялау.</w:t>
      </w:r>
    </w:p>
    <w:p w14:paraId="0808DE28" w14:textId="0C6760D4" w:rsidR="00CB359D" w:rsidRPr="00CB359D" w:rsidRDefault="006225D6" w:rsidP="006225D6">
      <w:pPr>
        <w:pBdr>
          <w:top w:val="none" w:sz="4" w:space="2" w:color="000000"/>
        </w:pBd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19-11. Банк ипотекалық кред</w:t>
      </w:r>
      <w:r>
        <w:rPr>
          <w:rFonts w:ascii="Times New Roman" w:hAnsi="Times New Roman" w:cs="Times New Roman"/>
          <w:sz w:val="24"/>
          <w:szCs w:val="24"/>
          <w:lang w:val="kk-KZ"/>
        </w:rPr>
        <w:t>и</w:t>
      </w:r>
      <w:r>
        <w:rPr>
          <w:rFonts w:ascii="Times New Roman" w:hAnsi="Times New Roman" w:cs="Times New Roman"/>
          <w:sz w:val="24"/>
          <w:szCs w:val="24"/>
        </w:rPr>
        <w:t>т бер</w:t>
      </w:r>
      <w:r w:rsidR="00CB359D" w:rsidRPr="00CB359D">
        <w:rPr>
          <w:rFonts w:ascii="Times New Roman" w:hAnsi="Times New Roman" w:cs="Times New Roman"/>
          <w:sz w:val="24"/>
          <w:szCs w:val="24"/>
        </w:rPr>
        <w:t>у бағдарламаларын</w:t>
      </w:r>
      <w:r>
        <w:rPr>
          <w:rFonts w:ascii="Times New Roman" w:hAnsi="Times New Roman" w:cs="Times New Roman"/>
          <w:sz w:val="24"/>
          <w:szCs w:val="24"/>
        </w:rPr>
        <w:t xml:space="preserve"> әзірлеу барысында</w:t>
      </w:r>
      <w:r w:rsidR="00CB359D" w:rsidRPr="00CB359D">
        <w:rPr>
          <w:rFonts w:ascii="Times New Roman" w:hAnsi="Times New Roman" w:cs="Times New Roman"/>
          <w:sz w:val="24"/>
          <w:szCs w:val="24"/>
        </w:rPr>
        <w:t xml:space="preserve"> климаттық тәуекелдерді бағалаудың маңыздылығын түсінеді және осы кезеңде климаттық тәуекелдерді ескереді.</w:t>
      </w:r>
    </w:p>
    <w:p w14:paraId="573F4C18" w14:textId="26A09BAB"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xml:space="preserve">19-12. Климаттық тәуекелдердің маңыздылығын анықтау және бағалау үшін Банк </w:t>
      </w:r>
      <w:r w:rsidR="006225D6">
        <w:rPr>
          <w:rFonts w:ascii="Times New Roman" w:hAnsi="Times New Roman" w:cs="Times New Roman"/>
          <w:sz w:val="24"/>
          <w:szCs w:val="24"/>
        </w:rPr>
        <w:t>КӨСҮТ ұсынған к</w:t>
      </w:r>
      <w:r w:rsidRPr="00CB359D">
        <w:rPr>
          <w:rFonts w:ascii="Times New Roman" w:hAnsi="Times New Roman" w:cs="Times New Roman"/>
          <w:sz w:val="24"/>
          <w:szCs w:val="24"/>
        </w:rPr>
        <w:t>лиматтық сценарийлік талдаудың ең жақсы қол жетімді модельдерін пайдалануды ж</w:t>
      </w:r>
      <w:r w:rsidR="006225D6">
        <w:rPr>
          <w:rFonts w:ascii="Times New Roman" w:hAnsi="Times New Roman" w:cs="Times New Roman"/>
          <w:sz w:val="24"/>
          <w:szCs w:val="24"/>
        </w:rPr>
        <w:t>оспарлап отыр.  Банк анықтаған к</w:t>
      </w:r>
      <w:r w:rsidRPr="00CB359D">
        <w:rPr>
          <w:rFonts w:ascii="Times New Roman" w:hAnsi="Times New Roman" w:cs="Times New Roman"/>
          <w:sz w:val="24"/>
          <w:szCs w:val="24"/>
        </w:rPr>
        <w:t>лиматтық тәуекелдер тәуекелдердің банктік жіктелуімен тығыз байланысты және жеке көрсеткіш болып табылмайды. Климаттық тәуекелдерді бағалау қысқа, орта және ұзақ мерзімді уақыт к</w:t>
      </w:r>
      <w:r w:rsidR="006225D6">
        <w:rPr>
          <w:rFonts w:ascii="Times New Roman" w:hAnsi="Times New Roman" w:cs="Times New Roman"/>
          <w:sz w:val="24"/>
          <w:szCs w:val="24"/>
          <w:lang w:val="kk-KZ"/>
        </w:rPr>
        <w:t>езеңдері</w:t>
      </w:r>
      <w:r w:rsidRPr="00CB359D">
        <w:rPr>
          <w:rFonts w:ascii="Times New Roman" w:hAnsi="Times New Roman" w:cs="Times New Roman"/>
          <w:sz w:val="24"/>
          <w:szCs w:val="24"/>
        </w:rPr>
        <w:t xml:space="preserve"> үшін жүргізіледі.</w:t>
      </w:r>
      <w:r w:rsidRPr="00CB359D">
        <w:rPr>
          <w:rFonts w:ascii="Times New Roman" w:hAnsi="Times New Roman" w:cs="Times New Roman"/>
          <w:sz w:val="24"/>
          <w:szCs w:val="24"/>
        </w:rPr>
        <w:tab/>
      </w:r>
    </w:p>
    <w:p w14:paraId="32570AF6" w14:textId="35C653DA"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19-13. Климаттық тәуекелдердің әсерін азайту үшін Банк климаттық өзгерістерге бейімделу және климаттық өзгерістердің салдарын азайту, парниктік газдар шығарындыларын азайту және эн</w:t>
      </w:r>
      <w:r w:rsidR="006225D6">
        <w:rPr>
          <w:rFonts w:ascii="Times New Roman" w:hAnsi="Times New Roman" w:cs="Times New Roman"/>
          <w:sz w:val="24"/>
          <w:szCs w:val="24"/>
        </w:rPr>
        <w:t>ергия тиімділігін арттыру және Б</w:t>
      </w:r>
      <w:r w:rsidRPr="00CB359D">
        <w:rPr>
          <w:rFonts w:ascii="Times New Roman" w:hAnsi="Times New Roman" w:cs="Times New Roman"/>
          <w:sz w:val="24"/>
          <w:szCs w:val="24"/>
        </w:rPr>
        <w:t>анк кеңселерінде энергия тұтынуды азайту мақсатына ұмтылады.</w:t>
      </w:r>
    </w:p>
    <w:p w14:paraId="504C5BD4" w14:textId="7F848B9F" w:rsidR="00CB359D" w:rsidRPr="00CB359D" w:rsidRDefault="00CB359D" w:rsidP="006225D6">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19-14.  Қоршаған ортаға әсерге және жаһандық климаттың өзгеруіне байланысты мәселелерді басқаруды Банктің Директорлар кеңесі жүзеге асырады, ол орнықты дамуды енгізуге стратегиялық басшылық пен бақылауды жүзеге асырады, орнықты дамуды басқарудың тиісті жүйесін қалыптастыруды қамтамасыз ететін және орнықты даму саласындағы тиісті іс-шаралар жоспарын бекітетін Банк Басқармасы,</w:t>
      </w:r>
      <w:r w:rsidR="006225D6" w:rsidRPr="006225D6">
        <w:rPr>
          <w:rFonts w:ascii="Times New Roman" w:hAnsi="Times New Roman" w:cs="Times New Roman"/>
          <w:sz w:val="24"/>
          <w:szCs w:val="24"/>
          <w:lang w:val="kk-KZ"/>
        </w:rPr>
        <w:t xml:space="preserve"> </w:t>
      </w:r>
      <w:r w:rsidR="006225D6">
        <w:rPr>
          <w:rFonts w:ascii="Times New Roman" w:hAnsi="Times New Roman" w:cs="Times New Roman"/>
          <w:sz w:val="24"/>
          <w:szCs w:val="24"/>
          <w:lang w:val="kk-KZ"/>
        </w:rPr>
        <w:t>т</w:t>
      </w:r>
      <w:r w:rsidR="006225D6" w:rsidRPr="00CB359D">
        <w:rPr>
          <w:rFonts w:ascii="Times New Roman" w:hAnsi="Times New Roman" w:cs="Times New Roman"/>
          <w:sz w:val="24"/>
          <w:szCs w:val="24"/>
        </w:rPr>
        <w:t>ұрақты даму саласындағы іс-шаралар</w:t>
      </w:r>
      <w:r w:rsidR="006225D6">
        <w:rPr>
          <w:rFonts w:ascii="Times New Roman" w:hAnsi="Times New Roman" w:cs="Times New Roman"/>
          <w:sz w:val="24"/>
          <w:szCs w:val="24"/>
        </w:rPr>
        <w:t>ды үйлестіру үшін жауапты</w:t>
      </w:r>
      <w:r w:rsidRPr="00CB359D">
        <w:rPr>
          <w:rFonts w:ascii="Times New Roman" w:hAnsi="Times New Roman" w:cs="Times New Roman"/>
          <w:sz w:val="24"/>
          <w:szCs w:val="24"/>
        </w:rPr>
        <w:t xml:space="preserve"> Банктің Стратегия және корпоративтік</w:t>
      </w:r>
      <w:r w:rsidR="006225D6">
        <w:rPr>
          <w:rFonts w:ascii="Times New Roman" w:hAnsi="Times New Roman" w:cs="Times New Roman"/>
          <w:sz w:val="24"/>
          <w:szCs w:val="24"/>
        </w:rPr>
        <w:t xml:space="preserve"> даму комитеті, Банктің т</w:t>
      </w:r>
      <w:r w:rsidRPr="00CB359D">
        <w:rPr>
          <w:rFonts w:ascii="Times New Roman" w:hAnsi="Times New Roman" w:cs="Times New Roman"/>
          <w:sz w:val="24"/>
          <w:szCs w:val="24"/>
        </w:rPr>
        <w:t xml:space="preserve">ұрақты даму саласындағы қызмет </w:t>
      </w:r>
      <w:r w:rsidR="006225D6">
        <w:rPr>
          <w:rFonts w:ascii="Times New Roman" w:hAnsi="Times New Roman" w:cs="Times New Roman"/>
          <w:sz w:val="24"/>
          <w:szCs w:val="24"/>
        </w:rPr>
        <w:t>бағытын үйлестіруді орындайтын Ж</w:t>
      </w:r>
      <w:r w:rsidRPr="00CB359D">
        <w:rPr>
          <w:rFonts w:ascii="Times New Roman" w:hAnsi="Times New Roman" w:cs="Times New Roman"/>
          <w:sz w:val="24"/>
          <w:szCs w:val="24"/>
        </w:rPr>
        <w:t>оспарлау және стратегиялық талдау департаменті</w:t>
      </w:r>
      <w:r w:rsidR="006225D6" w:rsidRPr="006225D6">
        <w:rPr>
          <w:rFonts w:ascii="Times New Roman" w:hAnsi="Times New Roman" w:cs="Times New Roman"/>
          <w:sz w:val="24"/>
          <w:szCs w:val="24"/>
        </w:rPr>
        <w:t xml:space="preserve"> </w:t>
      </w:r>
      <w:r w:rsidR="006225D6">
        <w:rPr>
          <w:rFonts w:ascii="Times New Roman" w:hAnsi="Times New Roman" w:cs="Times New Roman"/>
          <w:sz w:val="24"/>
          <w:szCs w:val="24"/>
        </w:rPr>
        <w:t>жүзеге асырады.</w:t>
      </w:r>
      <w:r w:rsidRPr="00CB359D">
        <w:rPr>
          <w:rFonts w:ascii="Times New Roman" w:hAnsi="Times New Roman" w:cs="Times New Roman"/>
          <w:sz w:val="24"/>
          <w:szCs w:val="24"/>
        </w:rPr>
        <w:t xml:space="preserve"> Банктің құрылымдық бөлімшелері орнықты даму саласындағы іс-шараларды іске асыру нәтижеле</w:t>
      </w:r>
      <w:r w:rsidR="006225D6">
        <w:rPr>
          <w:rFonts w:ascii="Times New Roman" w:hAnsi="Times New Roman" w:cs="Times New Roman"/>
          <w:sz w:val="24"/>
          <w:szCs w:val="24"/>
        </w:rPr>
        <w:t>рі туралы ақпаратты, сондай-ақ Б</w:t>
      </w:r>
      <w:r w:rsidRPr="00CB359D">
        <w:rPr>
          <w:rFonts w:ascii="Times New Roman" w:hAnsi="Times New Roman" w:cs="Times New Roman"/>
          <w:sz w:val="24"/>
          <w:szCs w:val="24"/>
        </w:rPr>
        <w:t>анктің жылдық есебі мен орнықты даму туралы есебіне енгізу үшін ақпаратты ұсынады.</w:t>
      </w:r>
    </w:p>
    <w:p w14:paraId="406382A0" w14:textId="03B0A40C" w:rsidR="00CB359D" w:rsidRDefault="00CB359D" w:rsidP="00CB359D">
      <w:pPr>
        <w:pBdr>
          <w:top w:val="none" w:sz="4" w:space="2" w:color="000000"/>
        </w:pBdr>
        <w:spacing w:after="120" w:line="240" w:lineRule="auto"/>
        <w:jc w:val="both"/>
        <w:rPr>
          <w:rFonts w:ascii="Times New Roman" w:hAnsi="Times New Roman" w:cs="Times New Roman"/>
          <w:sz w:val="24"/>
          <w:szCs w:val="24"/>
        </w:rPr>
      </w:pPr>
      <w:r w:rsidRPr="00CB359D">
        <w:rPr>
          <w:rFonts w:ascii="Times New Roman" w:hAnsi="Times New Roman" w:cs="Times New Roman"/>
          <w:sz w:val="24"/>
          <w:szCs w:val="24"/>
        </w:rPr>
        <w:t xml:space="preserve">Климатты басқару мәселелеріндегі ұйымдық диаграмманың мысалы, </w:t>
      </w:r>
      <w:r w:rsidR="006225D6" w:rsidRPr="00CB359D">
        <w:rPr>
          <w:rFonts w:ascii="Times New Roman" w:hAnsi="Times New Roman" w:cs="Times New Roman"/>
          <w:sz w:val="24"/>
          <w:szCs w:val="24"/>
        </w:rPr>
        <w:t>TCFD</w:t>
      </w:r>
      <w:r w:rsidRPr="00CB359D">
        <w:rPr>
          <w:rFonts w:ascii="Times New Roman" w:hAnsi="Times New Roman" w:cs="Times New Roman"/>
          <w:sz w:val="24"/>
          <w:szCs w:val="24"/>
        </w:rPr>
        <w:t xml:space="preserve"> ұсынысы және климатты басқару мәселелеріндегі ең жақсы тәжірибе:</w:t>
      </w:r>
    </w:p>
    <w:p w14:paraId="08DF0148" w14:textId="70DDBF1F" w:rsidR="00CB359D" w:rsidRPr="007B48F5" w:rsidRDefault="00CB359D" w:rsidP="00CB359D">
      <w:pPr>
        <w:pBdr>
          <w:top w:val="none" w:sz="0" w:space="0" w:color="auto"/>
          <w:left w:val="none" w:sz="0" w:space="0" w:color="auto"/>
          <w:bottom w:val="none" w:sz="0" w:space="0" w:color="auto"/>
          <w:right w:val="none" w:sz="0" w:space="0" w:color="auto"/>
          <w:between w:val="none" w:sz="0" w:space="0" w:color="auto"/>
        </w:pBdr>
        <w:spacing w:after="0" w:line="20" w:lineRule="atLeast"/>
        <w:ind w:firstLine="709"/>
        <w:contextualSpacing/>
        <w:jc w:val="both"/>
        <w:rPr>
          <w:rFonts w:ascii="Times New Roman" w:hAnsi="Times New Roman" w:cs="Times New Roman"/>
          <w:sz w:val="24"/>
          <w:szCs w:val="24"/>
        </w:rPr>
      </w:pPr>
      <w:r w:rsidRPr="00815C76">
        <w:rPr>
          <w:rFonts w:ascii="Times New Roman" w:eastAsia="Times New Roman" w:hAnsi="Times New Roman" w:cs="Times New Roman"/>
          <w:noProof/>
          <w:color w:val="000000"/>
          <w:lang/>
        </w:rPr>
        <mc:AlternateContent>
          <mc:Choice Requires="wps">
            <w:drawing>
              <wp:anchor distT="45720" distB="45720" distL="114300" distR="114300" simplePos="0" relativeHeight="251686912" behindDoc="1" locked="0" layoutInCell="1" allowOverlap="1" wp14:anchorId="05FA0D57" wp14:editId="64DE667F">
                <wp:simplePos x="0" y="0"/>
                <wp:positionH relativeFrom="margin">
                  <wp:posOffset>0</wp:posOffset>
                </wp:positionH>
                <wp:positionV relativeFrom="paragraph">
                  <wp:posOffset>219710</wp:posOffset>
                </wp:positionV>
                <wp:extent cx="2028190" cy="438150"/>
                <wp:effectExtent l="0" t="0" r="10160" b="19050"/>
                <wp:wrapThrough wrapText="bothSides">
                  <wp:wrapPolygon edited="0">
                    <wp:start x="0" y="0"/>
                    <wp:lineTo x="0" y="21600"/>
                    <wp:lineTo x="21505" y="21600"/>
                    <wp:lineTo x="21505" y="0"/>
                    <wp:lineTo x="0" y="0"/>
                  </wp:wrapPolygon>
                </wp:wrapThrough>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0D86364C" w14:textId="35A286BA" w:rsidR="00D44C1B" w:rsidRPr="006225D6" w:rsidRDefault="00D44C1B" w:rsidP="00CB359D">
                            <w:pPr>
                              <w:pBdr>
                                <w:top w:val="none" w:sz="4" w:space="2" w:color="000000"/>
                              </w:pBdr>
                              <w:jc w:val="center"/>
                              <w:rPr>
                                <w:rFonts w:ascii="Times New Roman" w:hAnsi="Times New Roman" w:cs="Times New Roman"/>
                              </w:rPr>
                            </w:pPr>
                            <w:r w:rsidRPr="006225D6">
                              <w:rPr>
                                <w:rFonts w:ascii="Times New Roman" w:hAnsi="Times New Roman" w:cs="Times New Roman"/>
                              </w:rPr>
                              <w:t>Директорлар кеңесі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A0D57" id="_x0000_t202" coordsize="21600,21600" o:spt="202" path="m,l,21600r21600,l21600,xe">
                <v:stroke joinstyle="miter"/>
                <v:path gradientshapeok="t" o:connecttype="rect"/>
              </v:shapetype>
              <v:shape id="Надпись 2" o:spid="_x0000_s1026" type="#_x0000_t202" style="position:absolute;left:0;text-align:left;margin-left:0;margin-top:17.3pt;width:159.7pt;height:34.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stOwIAAEsEAAAOAAAAZHJzL2Uyb0RvYy54bWysVM2O0zAQviPxDpbvND+00EZNV0uXIqTl&#10;R1p4ANdxGgvHY2y3yXLbO6/AO3DgwI1X6L4RY6dbqgUuiBwsj2f8eeb7ZjI/61tFdsI6Cbqk2Sil&#10;RGgOldSbkr5/t3o0pcR5piumQIuSXgtHzxYPH8w7U4gcGlCVsARBtCs6U9LGe1MkieONaJkbgREa&#10;nTXYlnk07SapLOsQvVVJnqZPkg5sZSxw4RyeXgxOuoj4dS24f1PXTniiSoq5+bjauK7DmizmrNhY&#10;ZhrJD2mwf8iiZVLjo0eoC+YZ2Vr5G1QruQUHtR9xaBOoa8lFrAGrydJ71Vw1zIhYC5LjzJEm9/9g&#10;+evdW0tkVdI8o0SzFjXaf9l/3X/b/9h/v725/UzyQFJnXIGxVwajff8MehQ7FuzMJfAPjmhYNkxv&#10;xLm10DWCVZhkFm4mJ1cHHBdA1t0rqPAxtvUQgfratoFB5IQgOop1fRRI9J5wPMzTfJrN0MXRN348&#10;zSZRwYQVd7eNdf6FgJaETUktNkBEZ7tL50M2rLgLCY85ULJaSaWiYTfrpbJkx7BZVvGLBdwLU5p0&#10;JZ1N8slAwF8h0vj9CaKVHrteybak02MQKwJtz3UVe9IzqYY9pqz0gcdA3UCi79f9QZc1VNfIqIWh&#10;u3EacdOA/URJh51dUvdxy6ygRL3UqMosG4/DKERjPHmao2FPPetTD9McoUrqKRm2Sx/HJxCm4RzV&#10;q2UkNsg8ZHLIFTs28n2YrjASp3aM+vUPWPwEAAD//wMAUEsDBBQABgAIAAAAIQDNh0qm3QAAAAcB&#10;AAAPAAAAZHJzL2Rvd25yZXYueG1sTI/BTsMwEETvSPyDtUhcEHVKotCGOBVCAsENCoKrG2+TCHsd&#10;bDcNf89yguNoRjNv6s3srJgwxMGTguUiA4HUejNQp+Dt9f5yBSImTUZbT6jgGyNsmtOTWlfGH+kF&#10;p23qBJdQrLSCPqWxkjK2PTodF35EYm/vg9OJZeikCfrI5c7KqywrpdMD8UKvR7zrsf3cHpyCVfE4&#10;fcSn/Pm9Lfd2nS6up4evoNT52Xx7AyLhnP7C8IvP6NAw084fyERhFfCRpCAvShDs5st1AWLHsSwv&#10;QTa1/M/f/AAAAP//AwBQSwECLQAUAAYACAAAACEAtoM4kv4AAADhAQAAEwAAAAAAAAAAAAAAAAAA&#10;AAAAW0NvbnRlbnRfVHlwZXNdLnhtbFBLAQItABQABgAIAAAAIQA4/SH/1gAAAJQBAAALAAAAAAAA&#10;AAAAAAAAAC8BAABfcmVscy8ucmVsc1BLAQItABQABgAIAAAAIQCfuWstOwIAAEsEAAAOAAAAAAAA&#10;AAAAAAAAAC4CAABkcnMvZTJvRG9jLnhtbFBLAQItABQABgAIAAAAIQDNh0qm3QAAAAcBAAAPAAAA&#10;AAAAAAAAAAAAAJUEAABkcnMvZG93bnJldi54bWxQSwUGAAAAAAQABADzAAAAnwUAAAAA&#10;">
                <v:textbox>
                  <w:txbxContent>
                    <w:p w14:paraId="0D86364C" w14:textId="35A286BA" w:rsidR="00D44C1B" w:rsidRPr="006225D6" w:rsidRDefault="00D44C1B" w:rsidP="00CB359D">
                      <w:pPr>
                        <w:pBdr>
                          <w:top w:val="none" w:sz="4" w:space="2" w:color="000000"/>
                        </w:pBdr>
                        <w:jc w:val="center"/>
                        <w:rPr>
                          <w:rFonts w:ascii="Times New Roman" w:hAnsi="Times New Roman" w:cs="Times New Roman"/>
                        </w:rPr>
                      </w:pPr>
                      <w:r w:rsidRPr="006225D6">
                        <w:rPr>
                          <w:rFonts w:ascii="Times New Roman" w:hAnsi="Times New Roman" w:cs="Times New Roman"/>
                        </w:rPr>
                        <w:t>Директорлар кеңесі</w:t>
                      </w:r>
                    </w:p>
                  </w:txbxContent>
                </v:textbox>
                <w10:wrap type="through" anchorx="margin"/>
              </v:shape>
            </w:pict>
          </mc:Fallback>
        </mc:AlternateContent>
      </w:r>
    </w:p>
    <w:p w14:paraId="6E40D862" w14:textId="77777777" w:rsidR="00CB359D" w:rsidRPr="008534C3" w:rsidRDefault="00CB359D" w:rsidP="00CB359D"/>
    <w:p w14:paraId="48BA0E67"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77696" behindDoc="0" locked="0" layoutInCell="1" allowOverlap="1" wp14:anchorId="5BC6AC27" wp14:editId="6FC74562">
                <wp:simplePos x="0" y="0"/>
                <wp:positionH relativeFrom="column">
                  <wp:posOffset>914400</wp:posOffset>
                </wp:positionH>
                <wp:positionV relativeFrom="paragraph">
                  <wp:posOffset>210185</wp:posOffset>
                </wp:positionV>
                <wp:extent cx="120650" cy="292100"/>
                <wp:effectExtent l="19050" t="0" r="31750" b="31750"/>
                <wp:wrapNone/>
                <wp:docPr id="2" name="Стрелка вниз 2"/>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890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1in;margin-top:16.55pt;width:9.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GkkwIAAO4EAAAOAAAAZHJzL2Uyb0RvYy54bWysVNtqGzEQfS/0H4Tem7WXXE3WwSSkFEIS&#10;SEqeFa3Wu6BbJdlr96n0T/oHJVBaWvoPmz/qkXaTuGmfSv0gz2hGczlzZg+PVkqSpXC+Mbqg460R&#10;JUJzUzZ6XtC316ev9inxgemSSaNFQdfC06PpyxeHrZ2I3NRGlsIRBNF+0tqC1iHYSZZ5XgvF/Jax&#10;QsNYGadYgOrmWelYi+hKZvlotJu1xpXWGS68x+1Jb6TTFL+qBA8XVeVFILKgqC2k06XzNp7Z9JBN&#10;5o7ZuuFDGewfqlCs0Uj6GOqEBUYWrvkjlGq4M95UYYsblZmqarhIPaCb8ehZN1c1syL1AnC8fYTJ&#10;/7+w/Hx56UhTFjSnRDOFEXWf7j/ef+i+dD+6791n0t11P7tv3VeSR7Ba6yd4c2Uv3aB5iLHzVeVU&#10;/EdPZJUAXj8CLFaBcFyO89HuDsbAYcoP8vEoDSB7emydD6+FUSQKBS1Nq2fOmTZhy5ZnPiAr/B/8&#10;YkJtThsp0yClJm3MsofAhDPwqZIsQFQWHXo9p4TJOYjKg0shvZFNGZ/HQH7tj6UjSwaugGJIfo3C&#10;KZHMBxjQTfpFGFDCb09jPSfM1/3jZOqppZoAfstGFXR/87XUMaNIDB26itD2YEbp1pRrTMaZnrLe&#10;8tMGSc5QyyVz4Cg6xN6FCxyVNGjbDBIltXHv/3Yf/UEdWClpwXlA8m7BnECLbzRIdTDe3o5LkpTt&#10;nb0citu03G5a9EIdG0A1xoZbnsToH+SDWDmjbrCes5gVJqY5cvfgD8px6HcRC87FbJbcsBiWhTN9&#10;ZXkMHnGK8F6vbpizAzECBnNuHvaDTZ5Ro/ftyTFbBFM1iTdPuGKCUcFSpVkOH4C4tZt68nr6TE1/&#10;AQAA//8DAFBLAwQUAAYACAAAACEA4OqS09wAAAAJAQAADwAAAGRycy9kb3ducmV2LnhtbEyPzU7D&#10;MBCE70i8g7VIXBB1QqoQQpwKIX56bcsDOPE2iYjXUez88PZsT3Cc2dG3M8Vutb2YcfSdIwXxJgKB&#10;VDvTUaPg6/R+n4HwQZPRvSNU8IMeduX1VaFz4xY64HwMjWAI+VwraEMYcil93aLVfuMGJL6d3Wh1&#10;YDk20ox6Ybjt5UMUpdLqjvhDqwd8bbH+Pk5WwePn/vwmD5mbT32VpcvHtMf5Tqnbm/XlGUTANfyF&#10;4VKfq0PJnSo3kfGiZ73d8pagIEliEJdAmrBRMf0pBlkW8v+C8hcAAP//AwBQSwECLQAUAAYACAAA&#10;ACEAtoM4kv4AAADhAQAAEwAAAAAAAAAAAAAAAAAAAAAAW0NvbnRlbnRfVHlwZXNdLnhtbFBLAQIt&#10;ABQABgAIAAAAIQA4/SH/1gAAAJQBAAALAAAAAAAAAAAAAAAAAC8BAABfcmVscy8ucmVsc1BLAQIt&#10;ABQABgAIAAAAIQCgoeGkkwIAAO4EAAAOAAAAAAAAAAAAAAAAAC4CAABkcnMvZTJvRG9jLnhtbFBL&#10;AQItABQABgAIAAAAIQDg6pLT3AAAAAkBAAAPAAAAAAAAAAAAAAAAAO0EAABkcnMvZG93bnJldi54&#10;bWxQSwUGAAAAAAQABADzAAAA9gUAAAAA&#10;" adj="17139" filled="f" strokecolor="windowText" strokeweight="1pt"/>
            </w:pict>
          </mc:Fallback>
        </mc:AlternateContent>
      </w:r>
    </w:p>
    <w:p w14:paraId="24C7675A"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p>
    <w:p w14:paraId="10D4AAAF"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r w:rsidRPr="00916E04">
        <w:rPr>
          <w:rFonts w:ascii="Times New Roman" w:eastAsia="Times New Roman" w:hAnsi="Times New Roman" w:cs="Times New Roman"/>
          <w:noProof/>
          <w:color w:val="000000"/>
          <w:sz w:val="22"/>
          <w:szCs w:val="22"/>
          <w:lang/>
        </w:rPr>
        <mc:AlternateContent>
          <mc:Choice Requires="wps">
            <w:drawing>
              <wp:anchor distT="45720" distB="45720" distL="114300" distR="114300" simplePos="0" relativeHeight="251678720" behindDoc="1" locked="0" layoutInCell="1" allowOverlap="1" wp14:anchorId="4ABDAC0C" wp14:editId="697E347B">
                <wp:simplePos x="0" y="0"/>
                <wp:positionH relativeFrom="margin">
                  <wp:posOffset>8793</wp:posOffset>
                </wp:positionH>
                <wp:positionV relativeFrom="paragraph">
                  <wp:posOffset>6887</wp:posOffset>
                </wp:positionV>
                <wp:extent cx="2028190" cy="438150"/>
                <wp:effectExtent l="0" t="0" r="10160" b="19050"/>
                <wp:wrapThrough wrapText="bothSides">
                  <wp:wrapPolygon edited="0">
                    <wp:start x="0" y="0"/>
                    <wp:lineTo x="0" y="21600"/>
                    <wp:lineTo x="21505" y="21600"/>
                    <wp:lineTo x="21505" y="0"/>
                    <wp:lineTo x="0" y="0"/>
                  </wp:wrapPolygon>
                </wp:wrapThrough>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3CFFD366" w14:textId="1551D690" w:rsidR="00D44C1B" w:rsidRPr="006225D6" w:rsidRDefault="00D44C1B" w:rsidP="00CB359D">
                            <w:pPr>
                              <w:jc w:val="center"/>
                              <w:rPr>
                                <w:rFonts w:ascii="Times New Roman" w:hAnsi="Times New Roman" w:cs="Times New Roman"/>
                              </w:rPr>
                            </w:pPr>
                            <w:r w:rsidRPr="006225D6">
                              <w:rPr>
                                <w:rFonts w:ascii="Times New Roman" w:hAnsi="Times New Roman" w:cs="Times New Roman"/>
                              </w:rPr>
                              <w:t>Басқарма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DAC0C" id="_x0000_s1027" type="#_x0000_t202" style="position:absolute;left:0;text-align:left;margin-left:.7pt;margin-top:.55pt;width:159.7pt;height:34.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gIPQIAAFIEAAAOAAAAZHJzL2Uyb0RvYy54bWysVM2O0zAQviPxDpbvND+00EZNV0uXIqTl&#10;R1p4AMdxGgvHE2y3SbntnVfgHThw4MYrdN+IsdOWaoELIgfL4xl/nvm+mcwv+kaRrTBWgs5pMoop&#10;EZpDKfU6p+/frR5NKbGO6ZIp0CKnO2HpxeLhg3nXZiKFGlQpDEEQbbOuzWntXJtFkeW1aJgdQSs0&#10;OiswDXNomnVUGtYheqOiNI6fRB2YsjXAhbV4ejU46SLgV5Xg7k1VWeGIyinm5sJqwlr4NVrMWbY2&#10;rK0lP6TB/iGLhkmNj56grphjZGPkb1CN5AYsVG7EoYmgqiQXoQasJonvVXNTs1aEWpAc255osv8P&#10;lr/evjVElqhdQolmDWq0/7L/uv+2/7H/fnd795mknqSutRnG3rQY7fpn0OOFULBtr4F/sETDsmZ6&#10;LS6Nga4WrMQkE38zOrs64FgPUnSvoMTH2MZBAOor03gGkROC6CjW7iSQ6B3heJjG6TSZoYujb/x4&#10;mkyCghHLjrdbY90LAQ3xm5wabICAzrbX1vlsWHYM8Y9ZULJcSaWCYdbFUhmyZdgsq/CFAu6FKU26&#10;nM4m6WQg4K8Qcfj+BNFIh12vZJPT6SmIZZ6257oMPemYVMMeU1b6wKOnbiDR9UU/6HaUp4Byh8Qa&#10;GJochxI3NZhPlHTY4Dm1HzfMCErUS43izJLx2E9EMMaTpyka5txTnHuY5giVU0fJsF26MEWeNw2X&#10;KGIlA79e7SGTQ8rYuIH2w5D5yTi3Q9SvX8HiJwAAAP//AwBQSwMEFAAGAAgAAAAhADx+UBbdAAAA&#10;BgEAAA8AAABkcnMvZG93bnJldi54bWxMj8FOwzAQRO9I/IO1SFwQddJWbQlxKoQEglspVbm68TaJ&#10;sNfBdtPw9ywnOK1GM5p9U65HZ8WAIXaeFOSTDARS7U1HjYLd+9PtCkRMmoy2nlDBN0ZYV5cXpS6M&#10;P9MbDtvUCC6hWGgFbUp9IWWsW3Q6TnyPxN7RB6cTy9BIE/SZy52V0yxbSKc74g+t7vGxxfpze3IK&#10;VvOX4SO+zjb7enG0d+lmOTx/BaWur8aHexAJx/QXhl98RoeKmQ7+RCYKy3rOQT45CHZn04yHHBQs&#10;sxxkVcr/+NUPAAAA//8DAFBLAQItABQABgAIAAAAIQC2gziS/gAAAOEBAAATAAAAAAAAAAAAAAAA&#10;AAAAAABbQ29udGVudF9UeXBlc10ueG1sUEsBAi0AFAAGAAgAAAAhADj9If/WAAAAlAEAAAsAAAAA&#10;AAAAAAAAAAAALwEAAF9yZWxzLy5yZWxzUEsBAi0AFAAGAAgAAAAhAONUeAg9AgAAUgQAAA4AAAAA&#10;AAAAAAAAAAAALgIAAGRycy9lMm9Eb2MueG1sUEsBAi0AFAAGAAgAAAAhADx+UBbdAAAABgEAAA8A&#10;AAAAAAAAAAAAAAAAlwQAAGRycy9kb3ducmV2LnhtbFBLBQYAAAAABAAEAPMAAAChBQAAAAA=&#10;">
                <v:textbox>
                  <w:txbxContent>
                    <w:p w14:paraId="3CFFD366" w14:textId="1551D690" w:rsidR="00D44C1B" w:rsidRPr="006225D6" w:rsidRDefault="00D44C1B" w:rsidP="00CB359D">
                      <w:pPr>
                        <w:jc w:val="center"/>
                        <w:rPr>
                          <w:rFonts w:ascii="Times New Roman" w:hAnsi="Times New Roman" w:cs="Times New Roman"/>
                        </w:rPr>
                      </w:pPr>
                      <w:r w:rsidRPr="006225D6">
                        <w:rPr>
                          <w:rFonts w:ascii="Times New Roman" w:hAnsi="Times New Roman" w:cs="Times New Roman"/>
                        </w:rPr>
                        <w:t>Басқарма</w:t>
                      </w:r>
                    </w:p>
                  </w:txbxContent>
                </v:textbox>
                <w10:wrap type="through" anchorx="margin"/>
              </v:shape>
            </w:pict>
          </mc:Fallback>
        </mc:AlternateContent>
      </w:r>
    </w:p>
    <w:p w14:paraId="49A4BDE3"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80768" behindDoc="0" locked="0" layoutInCell="1" allowOverlap="1" wp14:anchorId="29B030A5" wp14:editId="6746FB3D">
                <wp:simplePos x="0" y="0"/>
                <wp:positionH relativeFrom="column">
                  <wp:posOffset>910590</wp:posOffset>
                </wp:positionH>
                <wp:positionV relativeFrom="paragraph">
                  <wp:posOffset>193675</wp:posOffset>
                </wp:positionV>
                <wp:extent cx="120650" cy="292100"/>
                <wp:effectExtent l="19050" t="0" r="31750" b="31750"/>
                <wp:wrapNone/>
                <wp:docPr id="14" name="Стрелка вниз 14"/>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E540" id="Стрелка вниз 14" o:spid="_x0000_s1026" type="#_x0000_t67" style="position:absolute;margin-left:71.7pt;margin-top:15.25pt;width:9.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UflAIAAPAEAAAOAAAAZHJzL2Uyb0RvYy54bWysVM1uEzEQviPxDpbvdJMobWnUpIpaFSFV&#10;baUW9ex6vVlL/sN2sgknxJvwBggJgUC8w/aN+OzdtqFwQuTgzHjG8/PNN3t4tNaKrIQP0popHe4M&#10;KBGG21KaxZS+uT598ZKSEJkpmbJGTOlGBHo0e/7ssHETMbK1VaXwBEFMmDRuSusY3aQoAq+FZmHH&#10;OmFgrKzXLEL1i6L0rEF0rYrRYLBXNNaXzlsuQsDtSWeksxy/qgSPF1UVRCRqSlFbzKfP5206i9kh&#10;myw8c7XkfRnsH6rQTBokfQh1wiIjSy//CKUl9zbYKu5wqwtbVZKL3AO6GQ6edHNVMydyLwAnuAeY&#10;wv8Ly89Xl57IErMbU2KYxozaj3cf7t63X9of7ff2E2k/tz/bb+1XAg/A1bgwwasrd+l7LUBMva8r&#10;r9M/uiLrDPHmAWKxjoTjcjga7O1iEBym0cFoOMgjKB4fOx/iK2E1ScKUlrYxc+9tk9Flq7MQkRX+&#10;934pobGnUqk8SmVIk7LsIzDhDIyqFIsQtUOPwSwoYWoBqvLoc8hglSzT8xQobMKx8mTFwBaQDMmv&#10;UTglioUIA7rJvwQDSvjtaarnhIW6e5xNHbm0jGC4knpKX26/ViZlFJmjfVcJ2g7MJN3acoPZeNuR&#10;Njh+KpHkDLVcMg+WokNsXrzAUSmLtm0vUVJb/+5v98kf5IGVkgasByRvl8wLtPjagFYHw/E4rUlW&#10;xrv7Iyh+23K7bTFLfWwB1RA77ngWk39U92Llrb7Bgs5TVpiY4cjdgd8rx7HbRqw4F/N5dsNqOBbP&#10;zJXjKXjCKcF7vb5h3vXEiBjMub3fEDZ5Qo3OtyPHfBltJTNvHnHFBJOCtcqz7D8BaW+39ez1+KGa&#10;/QIAAP//AwBQSwMEFAAGAAgAAAAhAGJSADDdAAAACQEAAA8AAABkcnMvZG93bnJldi54bWxMj8tO&#10;wzAQRfdI/IM1SGwQdegjjdI4FUI8um3LBzjxNImIx1HsPPh7piu6vDNXZ85k+9m2YsTeN44UvCwi&#10;EEilMw1VCr7PH88JCB80Gd06QgW/6GGf399lOjVuoiOOp1AJhpBPtYI6hC6V0pc1Wu0XrkPi3cX1&#10;VgeOfSVNryeG21YuoyiWVjfEF2rd4VuN5c9psAq2X4fLuzwmbjy3RRJPn8MBxyelHh/m1x2IgHP4&#10;L8NVn9UhZ6fCDWS8aDmvV2uuKlhFGxDXQrzkQcH0eAMyz+TtB/kfAAAA//8DAFBLAQItABQABgAI&#10;AAAAIQC2gziS/gAAAOEBAAATAAAAAAAAAAAAAAAAAAAAAABbQ29udGVudF9UeXBlc10ueG1sUEsB&#10;Ai0AFAAGAAgAAAAhADj9If/WAAAAlAEAAAsAAAAAAAAAAAAAAAAALwEAAF9yZWxzLy5yZWxzUEsB&#10;Ai0AFAAGAAgAAAAhAI3cJR+UAgAA8AQAAA4AAAAAAAAAAAAAAAAALgIAAGRycy9lMm9Eb2MueG1s&#10;UEsBAi0AFAAGAAgAAAAhAGJSADDdAAAACQEAAA8AAAAAAAAAAAAAAAAA7gQAAGRycy9kb3ducmV2&#10;LnhtbFBLBQYAAAAABAAEAPMAAAD4BQAAAAA=&#10;" adj="17139" filled="f" strokecolor="windowText" strokeweight="1pt"/>
            </w:pict>
          </mc:Fallback>
        </mc:AlternateContent>
      </w:r>
    </w:p>
    <w:p w14:paraId="50157DCA"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r w:rsidRPr="00916E04">
        <w:rPr>
          <w:rFonts w:ascii="Times New Roman" w:eastAsia="Times New Roman" w:hAnsi="Times New Roman" w:cs="Times New Roman"/>
          <w:noProof/>
          <w:color w:val="000000"/>
          <w:sz w:val="22"/>
          <w:szCs w:val="22"/>
          <w:lang/>
        </w:rPr>
        <mc:AlternateContent>
          <mc:Choice Requires="wps">
            <w:drawing>
              <wp:anchor distT="45720" distB="45720" distL="114300" distR="114300" simplePos="0" relativeHeight="251679744" behindDoc="1" locked="0" layoutInCell="1" allowOverlap="1" wp14:anchorId="29213013" wp14:editId="3FA4BD35">
                <wp:simplePos x="0" y="0"/>
                <wp:positionH relativeFrom="margin">
                  <wp:align>left</wp:align>
                </wp:positionH>
                <wp:positionV relativeFrom="paragraph">
                  <wp:posOffset>235585</wp:posOffset>
                </wp:positionV>
                <wp:extent cx="2028190" cy="436245"/>
                <wp:effectExtent l="0" t="0" r="10160" b="20955"/>
                <wp:wrapThrough wrapText="bothSides">
                  <wp:wrapPolygon edited="0">
                    <wp:start x="0" y="0"/>
                    <wp:lineTo x="0" y="21694"/>
                    <wp:lineTo x="21505" y="21694"/>
                    <wp:lineTo x="21505" y="0"/>
                    <wp:lineTo x="0" y="0"/>
                  </wp:wrapPolygon>
                </wp:wrapThrough>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6816"/>
                        </a:xfrm>
                        <a:prstGeom prst="rect">
                          <a:avLst/>
                        </a:prstGeom>
                        <a:solidFill>
                          <a:srgbClr val="FFFFFF"/>
                        </a:solidFill>
                        <a:ln w="9525">
                          <a:solidFill>
                            <a:srgbClr val="000000"/>
                          </a:solidFill>
                          <a:miter lim="800000"/>
                          <a:headEnd/>
                          <a:tailEnd/>
                        </a:ln>
                      </wps:spPr>
                      <wps:txbx>
                        <w:txbxContent>
                          <w:p w14:paraId="55A67550" w14:textId="7CA20D83" w:rsidR="00D44C1B" w:rsidRPr="006225D6" w:rsidRDefault="00D44C1B" w:rsidP="006225D6">
                            <w:pPr>
                              <w:pBdr>
                                <w:top w:val="none" w:sz="0" w:space="0" w:color="auto"/>
                                <w:left w:val="none" w:sz="0" w:space="0" w:color="auto"/>
                                <w:bottom w:val="none" w:sz="0" w:space="0" w:color="auto"/>
                                <w:right w:val="none" w:sz="0" w:space="0" w:color="auto"/>
                                <w:between w:val="none" w:sz="0" w:space="0" w:color="auto"/>
                              </w:pBdr>
                              <w:spacing w:after="0" w:line="20" w:lineRule="atLeast"/>
                              <w:jc w:val="center"/>
                              <w:rPr>
                                <w:rFonts w:ascii="Times New Roman" w:hAnsi="Times New Roman" w:cs="Times New Roman"/>
                              </w:rPr>
                            </w:pPr>
                            <w:r w:rsidRPr="006225D6">
                              <w:rPr>
                                <w:rFonts w:ascii="Times New Roman" w:hAnsi="Times New Roman" w:cs="Times New Roman"/>
                              </w:rPr>
                              <w:t>Стратегия және корпоративтік даму комитеті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13013" id="_x0000_s1028" type="#_x0000_t202" style="position:absolute;left:0;text-align:left;margin-left:0;margin-top:18.55pt;width:159.7pt;height:34.35pt;z-index:-251636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GhPQIAAFIEAAAOAAAAZHJzL2Uyb0RvYy54bWysVM2O0zAQviPxDpbvND+0pY2arpYuRUjL&#10;j7TwAI7jNBaOJ9huk3LjzivwDhw4cOMVum/E2OmW8ndB5GB5POPPM983k8VF3yiyE8ZK0DlNRjEl&#10;QnMopd7k9M3r9YMZJdYxXTIFWuR0Lyy9WN6/t+jaTKRQgyqFIQiibda1Oa2da7MosrwWDbMjaIVG&#10;ZwWmYQ5Ns4lKwzpEb1SUxvE06sCUrQEurMXTq8FJlwG/qgR3L6vKCkdUTjE3F1YT1sKv0XLBso1h&#10;bS35MQ32D1k0TGp89AR1xRwjWyN/g2okN2ChciMOTQRVJbkINWA1SfxLNTc1a0WoBcmx7Ykm+/9g&#10;+YvdK0NkidpNKNGsQY0Onw6fD18O3w5fbz/cfiSpJ6lrbYaxNy1Gu/4x9HghFGzba+BvLdGwqpne&#10;iEtjoKsFKzHJxN+Mzq4OONaDFN1zKPExtnUQgPrKNJ5B5IQgOoq1Pwkkekc4HqZxOkvm6OLoGz+c&#10;zpJpeIJld7dbY91TAQ3xm5wabICAznbX1vlsWHYX4h+zoGS5lkoFw2yKlTJkx7BZ1uE7ov8UpjTp&#10;cjqfpJOBgL9CxOH7E0QjHXa9kk1OZ6cglnnanugy9KRjUg17TFnpI4+euoFE1xd90O0kTwHlHok1&#10;MDQ5DiVuajDvKemwwXNq322ZEZSoZxrFmSfjsZ+IYIwnj1I0zLmnOPcwzREqp46SYbtyYYo8bxou&#10;UcRKBn692kMmx5SxcQPtxyHzk3Fuh6gfv4LldwAAAP//AwBQSwMEFAAGAAgAAAAhADZlzs/eAAAA&#10;BwEAAA8AAABkcnMvZG93bnJldi54bWxMj8FOwzAQRO9I/IO1SFwQdUJKm4Y4FUICwQ3aCq5usk0i&#10;7HWw3TT8PcsJjqMZzbwp15M1YkQfekcK0lkCAql2TU+tgt328ToHEaKmRhtHqOAbA6yr87NSF407&#10;0RuOm9gKLqFQaAVdjEMhZag7tDrM3IDE3sF5qyNL38rG6xOXWyNvkmQhre6JFzo94EOH9efmaBXk&#10;8+fxI7xkr+/14mBW8Wo5Pn15pS4vpvs7EBGn+BeGX3xGh4qZ9u5ITRBGAR+JCrJlCoLdLF3NQew5&#10;ltzmIKtS/uevfgAAAP//AwBQSwECLQAUAAYACAAAACEAtoM4kv4AAADhAQAAEwAAAAAAAAAAAAAA&#10;AAAAAAAAW0NvbnRlbnRfVHlwZXNdLnhtbFBLAQItABQABgAIAAAAIQA4/SH/1gAAAJQBAAALAAAA&#10;AAAAAAAAAAAAAC8BAABfcmVscy8ucmVsc1BLAQItABQABgAIAAAAIQA2SyGhPQIAAFIEAAAOAAAA&#10;AAAAAAAAAAAAAC4CAABkcnMvZTJvRG9jLnhtbFBLAQItABQABgAIAAAAIQA2Zc7P3gAAAAcBAAAP&#10;AAAAAAAAAAAAAAAAAJcEAABkcnMvZG93bnJldi54bWxQSwUGAAAAAAQABADzAAAAogUAAAAA&#10;">
                <v:textbox>
                  <w:txbxContent>
                    <w:p w14:paraId="55A67550" w14:textId="7CA20D83" w:rsidR="00D44C1B" w:rsidRPr="006225D6" w:rsidRDefault="00D44C1B" w:rsidP="006225D6">
                      <w:pPr>
                        <w:pBdr>
                          <w:top w:val="none" w:sz="0" w:space="0" w:color="auto"/>
                          <w:left w:val="none" w:sz="0" w:space="0" w:color="auto"/>
                          <w:bottom w:val="none" w:sz="0" w:space="0" w:color="auto"/>
                          <w:right w:val="none" w:sz="0" w:space="0" w:color="auto"/>
                          <w:between w:val="none" w:sz="0" w:space="0" w:color="auto"/>
                        </w:pBdr>
                        <w:spacing w:after="0" w:line="20" w:lineRule="atLeast"/>
                        <w:jc w:val="center"/>
                        <w:rPr>
                          <w:rFonts w:ascii="Times New Roman" w:hAnsi="Times New Roman" w:cs="Times New Roman"/>
                        </w:rPr>
                      </w:pPr>
                      <w:r w:rsidRPr="006225D6">
                        <w:rPr>
                          <w:rFonts w:ascii="Times New Roman" w:hAnsi="Times New Roman" w:cs="Times New Roman"/>
                        </w:rPr>
                        <w:t>Стратегия және корпоративтік даму комитеті</w:t>
                      </w:r>
                    </w:p>
                  </w:txbxContent>
                </v:textbox>
                <w10:wrap type="through" anchorx="margin"/>
              </v:shape>
            </w:pict>
          </mc:Fallback>
        </mc:AlternateContent>
      </w:r>
    </w:p>
    <w:p w14:paraId="63877D6E"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p>
    <w:p w14:paraId="5FE3D700"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81792" behindDoc="0" locked="0" layoutInCell="1" allowOverlap="1" wp14:anchorId="5B60D764" wp14:editId="2D33F511">
                <wp:simplePos x="0" y="0"/>
                <wp:positionH relativeFrom="column">
                  <wp:posOffset>914400</wp:posOffset>
                </wp:positionH>
                <wp:positionV relativeFrom="paragraph">
                  <wp:posOffset>174185</wp:posOffset>
                </wp:positionV>
                <wp:extent cx="120650" cy="292100"/>
                <wp:effectExtent l="19050" t="0" r="31750" b="31750"/>
                <wp:wrapNone/>
                <wp:docPr id="16" name="Стрелка вниз 16"/>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9E78" id="Стрелка вниз 16" o:spid="_x0000_s1026" type="#_x0000_t67" style="position:absolute;margin-left:1in;margin-top:13.7pt;width:9.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JblAIAAPAEAAAOAAAAZHJzL2Uyb0RvYy54bWysVNtqGzEQfS/0H4Tem7VNriZ2MAkphZAE&#10;kpJnRav1CnSrJHvtPpX+Sf+gBEpLS/9h80c90m4SN+1TqR/kGc1oLmfO7OHRSiuyFD5IayZ0uDWg&#10;RBhuS2nmE/r2+vTVPiUhMlMyZY2Y0LUI9Gj68sVh48ZiZGurSuEJgpgwbtyE1jG6cVEEXgvNwpZ1&#10;wsBYWa9ZhOrnRelZg+haFaPBYLdorC+dt1yEgNuTzkinOX5VCR4vqiqISNSEoraYT5/P23QW00M2&#10;nnvmasn7Mtg/VKGZNEj6GOqERUYWXv4RSkvubbBV3OJWF7aqJBe5B3QzHDzr5qpmTuReAE5wjzCF&#10;/xeWny8vPZElZrdLiWEaM2o/3X+8/9B+aX+039vPpL1rf7bf2q8EHoCrcWGMV1fu0vdagJh6X1Ve&#10;p390RVYZ4vUjxGIVCcflcDTY3cEgOEyjg9FwkEdQPD12PsTXwmqShAktbWNm3tsmo8uWZyEiK/wf&#10;/FJCY0+lUnmUypAmZdlDYMIZGFUpFiFqhx6DmVPC1BxU5dHnkMEqWabnKVBYh2PlyZKBLSAZkl+j&#10;cEoUCxEGdJN/CQaU8NvTVM8JC3X3OJs6cmkZwXAl9YTub75WJmUUmaN9VwnaDswk3dpyjdl425E2&#10;OH4qkeQMtVwyD5aiQ2xevMBRKYu2bS9RUlv//m/3yR/kgZWSBqwHJO8WzAu0+MaAVgfD7e20JlnZ&#10;3tkbQfGblttNi1noYwuohthxx7OY/KN6ECtv9Q0WdJaywsQMR+4O/F45jt02YsW5mM2yG1bDsXhm&#10;rhxPwRNOCd7r1Q3zridGxGDO7cOGsPEzanS+HTlmi2grmXnzhCsmmBSsVZ5l/wlIe7upZ6+nD9X0&#10;FwAAAP//AwBQSwMEFAAGAAgAAAAhADvg9vTdAAAACQEAAA8AAABkcnMvZG93bnJldi54bWxMj81u&#10;gzAQhO+V+g7WVuqlakwTRBDBRFXVn1yT9AEM3gAKXiNsfvr23Zza48yOvp3J94vtxISDbx0peFlF&#10;IJAqZ1qqFXyfP55TED5oMrpzhAp+0MO+uL/LdWbcTEecTqEWDCGfaQVNCH0mpa8atNqvXI/Et4sb&#10;rA4sh1qaQc8Mt51cR1EirW6JPzS6x7cGq+tptAq2X4fLuzymbjp3ZZrMn+MBpyelHh+W1x2IgEv4&#10;C8OtPleHgjuVbiTjRcc6jnlLULDexiBugWTDRsn0TQyyyOX/BcUvAAAA//8DAFBLAQItABQABgAI&#10;AAAAIQC2gziS/gAAAOEBAAATAAAAAAAAAAAAAAAAAAAAAABbQ29udGVudF9UeXBlc10ueG1sUEsB&#10;Ai0AFAAGAAgAAAAhADj9If/WAAAAlAEAAAsAAAAAAAAAAAAAAAAALwEAAF9yZWxzLy5yZWxzUEsB&#10;Ai0AFAAGAAgAAAAhAHuuAluUAgAA8AQAAA4AAAAAAAAAAAAAAAAALgIAAGRycy9lMm9Eb2MueG1s&#10;UEsBAi0AFAAGAAgAAAAhADvg9vTdAAAACQEAAA8AAAAAAAAAAAAAAAAA7gQAAGRycy9kb3ducmV2&#10;LnhtbFBLBQYAAAAABAAEAPMAAAD4BQAAAAA=&#10;" adj="17139" filled="f" strokecolor="windowText" strokeweight="1pt"/>
            </w:pict>
          </mc:Fallback>
        </mc:AlternateContent>
      </w:r>
    </w:p>
    <w:p w14:paraId="42BC065F" w14:textId="77777777" w:rsidR="00CB359D" w:rsidRDefault="00CB359D" w:rsidP="00CB359D">
      <w:pPr>
        <w:pStyle w:val="1"/>
        <w:spacing w:before="0" w:after="120" w:line="240" w:lineRule="auto"/>
        <w:jc w:val="center"/>
        <w:rPr>
          <w:rFonts w:ascii="Times New Roman" w:hAnsi="Times New Roman" w:cs="Times New Roman"/>
          <w:b/>
          <w:color w:val="auto"/>
          <w:sz w:val="24"/>
          <w:szCs w:val="24"/>
        </w:rPr>
      </w:pPr>
      <w:r w:rsidRPr="00916E04">
        <w:rPr>
          <w:rFonts w:ascii="Times New Roman" w:eastAsia="Times New Roman" w:hAnsi="Times New Roman" w:cs="Times New Roman"/>
          <w:noProof/>
          <w:color w:val="000000"/>
          <w:lang/>
        </w:rPr>
        <mc:AlternateContent>
          <mc:Choice Requires="wps">
            <w:drawing>
              <wp:anchor distT="45720" distB="45720" distL="114300" distR="114300" simplePos="0" relativeHeight="251682816" behindDoc="1" locked="0" layoutInCell="1" allowOverlap="1" wp14:anchorId="3D4D4992" wp14:editId="590C28F3">
                <wp:simplePos x="0" y="0"/>
                <wp:positionH relativeFrom="margin">
                  <wp:posOffset>0</wp:posOffset>
                </wp:positionH>
                <wp:positionV relativeFrom="paragraph">
                  <wp:posOffset>232508</wp:posOffset>
                </wp:positionV>
                <wp:extent cx="2028190" cy="438150"/>
                <wp:effectExtent l="0" t="0" r="10160" b="19050"/>
                <wp:wrapThrough wrapText="bothSides">
                  <wp:wrapPolygon edited="0">
                    <wp:start x="0" y="0"/>
                    <wp:lineTo x="0" y="21600"/>
                    <wp:lineTo x="21505" y="21600"/>
                    <wp:lineTo x="21505" y="0"/>
                    <wp:lineTo x="0" y="0"/>
                  </wp:wrapPolygon>
                </wp:wrapThrough>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148B6467" w14:textId="0A297BB4" w:rsidR="00D44C1B" w:rsidRPr="00916E04" w:rsidRDefault="00D44C1B" w:rsidP="00CB359D">
                            <w:pPr>
                              <w:jc w:val="center"/>
                              <w:rPr>
                                <w:rFonts w:ascii="Times New Roman" w:hAnsi="Times New Roman" w:cs="Times New Roman"/>
                                <w:sz w:val="24"/>
                                <w:szCs w:val="24"/>
                              </w:rPr>
                            </w:pPr>
                            <w:r w:rsidRPr="006225D6">
                              <w:rPr>
                                <w:rFonts w:ascii="Times New Roman" w:hAnsi="Times New Roman" w:cs="Times New Roman"/>
                              </w:rPr>
                              <w:t>Жоспарлау және стратегиялық талдау</w:t>
                            </w:r>
                            <w:r w:rsidRPr="00CB359D">
                              <w:rPr>
                                <w:rFonts w:ascii="Times New Roman" w:hAnsi="Times New Roman" w:cs="Times New Roman"/>
                                <w:sz w:val="24"/>
                                <w:szCs w:val="24"/>
                              </w:rPr>
                              <w:t xml:space="preserve"> департаменті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D4992" id="_x0000_s1029" type="#_x0000_t202" style="position:absolute;left:0;text-align:left;margin-left:0;margin-top:18.3pt;width:159.7pt;height:34.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yPgIAAFIEAAAOAAAAZHJzL2Uyb0RvYy54bWysVM2O0zAQviPxDpbvND/bsm3UdLV0KUJa&#10;fqSFB3Acp7FwPMF2myy3vfMKvAMHDtx4he4bMXbaUi1wQeRgeTzjzzPfN5P5Rd8oshXGStA5TUYx&#10;JUJzKKVe5/T9u9WTKSXWMV0yBVrk9FZYerF4/GjetZlIoQZVCkMQRNusa3NaO9dmUWR5LRpmR9AK&#10;jc4KTMMcmmYdlYZ1iN6oKI3jp1EHpmwNcGEtnl4NTroI+FUluHtTVVY4onKKubmwmrAWfo0Wc5at&#10;DWtryfdpsH/IomFS46NHqCvmGNkY+RtUI7kBC5UbcWgiqCrJRagBq0niB9Xc1KwVoRYkx7ZHmuz/&#10;g+Wvt28NkSVqd06JZg1qtPuy+7r7tvux+35/d/+ZpJ6krrUZxt60GO36Z9DjhVCwba+Bf7BEw7Jm&#10;ei0ujYGuFqzEJBN/Mzq5OuBYD1J0r6DEx9jGQQDqK9N4BpETgugo1u1RINE7wvEwjdNpMkMXR9/4&#10;bJpMgoIRyw63W2PdCwEN8ZucGmyAgM6219b5bFh2CPGPWVCyXEmlgmHWxVIZsmXYLKvwhQIehClN&#10;upzOJulkIOCvEHH4/gTRSIddr2ST0+kxiGWetue6DD3pmFTDHlNWes+jp24g0fVFH3Q7O8hTQHmL&#10;xBoYmhyHEjc1mE+UdNjgObUfN8wIStRLjeLMkvHYT0QwxpPzFA1z6ilOPUxzhMqpo2TYLl2YIs+b&#10;hksUsZKBX6/2kMk+ZWzcQPt+yPxknNoh6tevYPETAAD//wMAUEsDBBQABgAIAAAAIQCd5wni3QAA&#10;AAcBAAAPAAAAZHJzL2Rvd25yZXYueG1sTI/BTsMwEETvSPyDtUhcEHVKimlDnAohgegNCoKrG2+T&#10;CHsdYjcNf89yguNoRjNvyvXknRhxiF0gDfNZBgKpDrajRsPb68PlEkRMhqxxgVDDN0ZYV6cnpSls&#10;ONILjtvUCC6hWBgNbUp9IWWsW/QmzkKPxN4+DN4klkMj7WCOXO6dvMoyJb3piBda0+N9i/Xn9uA1&#10;LBdP40fc5M/vtdq7Vbq4GR+/Bq3Pz6a7WxAJp/QXhl98RoeKmXbhQDYKp4GPJA25UiDYzeerBYgd&#10;x7JrBbIq5X/+6gcAAP//AwBQSwECLQAUAAYACAAAACEAtoM4kv4AAADhAQAAEwAAAAAAAAAAAAAA&#10;AAAAAAAAW0NvbnRlbnRfVHlwZXNdLnhtbFBLAQItABQABgAIAAAAIQA4/SH/1gAAAJQBAAALAAAA&#10;AAAAAAAAAAAAAC8BAABfcmVscy8ucmVsc1BLAQItABQABgAIAAAAIQDsKr+yPgIAAFIEAAAOAAAA&#10;AAAAAAAAAAAAAC4CAABkcnMvZTJvRG9jLnhtbFBLAQItABQABgAIAAAAIQCd5wni3QAAAAcBAAAP&#10;AAAAAAAAAAAAAAAAAJgEAABkcnMvZG93bnJldi54bWxQSwUGAAAAAAQABADzAAAAogUAAAAA&#10;">
                <v:textbox>
                  <w:txbxContent>
                    <w:p w14:paraId="148B6467" w14:textId="0A297BB4" w:rsidR="00D44C1B" w:rsidRPr="00916E04" w:rsidRDefault="00D44C1B" w:rsidP="00CB359D">
                      <w:pPr>
                        <w:jc w:val="center"/>
                        <w:rPr>
                          <w:rFonts w:ascii="Times New Roman" w:hAnsi="Times New Roman" w:cs="Times New Roman"/>
                          <w:sz w:val="24"/>
                          <w:szCs w:val="24"/>
                        </w:rPr>
                      </w:pPr>
                      <w:r w:rsidRPr="006225D6">
                        <w:rPr>
                          <w:rFonts w:ascii="Times New Roman" w:hAnsi="Times New Roman" w:cs="Times New Roman"/>
                        </w:rPr>
                        <w:t>Жоспарлау және стратегиялық талдау</w:t>
                      </w:r>
                      <w:r w:rsidRPr="00CB359D">
                        <w:rPr>
                          <w:rFonts w:ascii="Times New Roman" w:hAnsi="Times New Roman" w:cs="Times New Roman"/>
                          <w:sz w:val="24"/>
                          <w:szCs w:val="24"/>
                        </w:rPr>
                        <w:t xml:space="preserve"> департаменті</w:t>
                      </w:r>
                    </w:p>
                  </w:txbxContent>
                </v:textbox>
                <w10:wrap type="through" anchorx="margin"/>
              </v:shape>
            </w:pict>
          </mc:Fallback>
        </mc:AlternateContent>
      </w:r>
    </w:p>
    <w:p w14:paraId="424D4F84" w14:textId="77777777" w:rsidR="00CB359D" w:rsidRDefault="00CB359D" w:rsidP="00CB359D"/>
    <w:p w14:paraId="2AF04F19" w14:textId="77777777" w:rsidR="00CB359D" w:rsidRDefault="00CB359D" w:rsidP="00CB359D">
      <w:r w:rsidRPr="00815C76">
        <w:rPr>
          <w:rFonts w:ascii="Times New Roman" w:eastAsia="Times New Roman" w:hAnsi="Times New Roman" w:cs="Times New Roman"/>
          <w:noProof/>
          <w:color w:val="000000" w:themeColor="text1"/>
          <w:lang/>
        </w:rPr>
        <mc:AlternateContent>
          <mc:Choice Requires="wps">
            <w:drawing>
              <wp:anchor distT="0" distB="0" distL="114300" distR="114300" simplePos="0" relativeHeight="251683840" behindDoc="0" locked="0" layoutInCell="1" allowOverlap="1" wp14:anchorId="428BD3FC" wp14:editId="09503EFF">
                <wp:simplePos x="0" y="0"/>
                <wp:positionH relativeFrom="column">
                  <wp:posOffset>888023</wp:posOffset>
                </wp:positionH>
                <wp:positionV relativeFrom="paragraph">
                  <wp:posOffset>129784</wp:posOffset>
                </wp:positionV>
                <wp:extent cx="120650" cy="292100"/>
                <wp:effectExtent l="19050" t="0" r="31750" b="31750"/>
                <wp:wrapNone/>
                <wp:docPr id="18" name="Стрелка вниз 18"/>
                <wp:cNvGraphicFramePr/>
                <a:graphic xmlns:a="http://schemas.openxmlformats.org/drawingml/2006/main">
                  <a:graphicData uri="http://schemas.microsoft.com/office/word/2010/wordprocessingShape">
                    <wps:wsp>
                      <wps:cNvSpPr/>
                      <wps:spPr>
                        <a:xfrm>
                          <a:off x="0" y="0"/>
                          <a:ext cx="120650" cy="2921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2B81" id="Стрелка вниз 18" o:spid="_x0000_s1026" type="#_x0000_t67" style="position:absolute;margin-left:69.9pt;margin-top:10.2pt;width:9.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dckwIAAPAEAAAOAAAAZHJzL2Uyb0RvYy54bWysVNtqGzEQfS/0H4Tem7VNriZ2MAkphZAE&#10;kpJnRav1CnSrJHvtPpX+Sf+gBEpLS/9h80c90m4SN+1TqR/kGc1oLmfO7OHRSiuyFD5IayZ0uDWg&#10;RBhuS2nmE/r2+vTVPiUhMlMyZY2Y0LUI9Gj68sVh48ZiZGurSuEJgpgwbtyE1jG6cVEEXgvNwpZ1&#10;wsBYWa9ZhOrnRelZg+haFaPBYLdorC+dt1yEgNuTzkinOX5VCR4vqiqISNSEoraYT5/P23QW00M2&#10;nnvmasn7Mtg/VKGZNEj6GOqERUYWXv4RSkvubbBV3OJWF7aqJBe5B3QzHDzr5qpmTuReAE5wjzCF&#10;/xeWny8vPZElZodJGaYxo/bT/cf7D+2X9kf7vf1M2rv2Z/ut/UrgAbgaF8Z4deUufa8FiKn3VeV1&#10;+kdXZJUhXj9CLFaRcFwOR4PdHQyCwzQ6GA0HeQTF02PnQ3wtrCZJmNDSNmbmvW0yumx5FiKywv/B&#10;LyU09lQqlUepDGlSlj0EJpyBUZViEaJ26DGYOSVMzUFVHn0OGaySZXqeAoV1OFaeLBnYApIh+TUK&#10;p0SxEGFAN/mXYEAJvz1N9ZywUHePs6kjl5YRDFdST+j+5mtlUkaROdp3laDtwEzSrS3XmI23HWmD&#10;46cSSc5QyyXzYCk6xObFCxyVsmjb9hIltfXv/3af/EEeWClpwHpA8m7BvECLbwxodTDc3k5rkpXt&#10;nb0RFL9pud20mIU+toBqiB13PIvJP6oHsfJW32BBZykrTMxw5O7A75Xj2G0jVpyL2Sy7YTUci2fm&#10;yvEUPOGU4L1e3TDvemJEDObcPmwIGz+jRufbkWO2iLaSmTdPuGKCScFa5Vn2n4C0t5t69nr6UE1/&#10;AQAA//8DAFBLAwQUAAYACAAAACEAvVvpbt0AAAAJAQAADwAAAGRycy9kb3ducmV2LnhtbEyPzU7D&#10;MBCE70i8g7VIXBB1KCWEEKdCiJ9e2/IATrxNIux1FDs/vD3bExxnZzTzbbFdnBUTDqHzpOBulYBA&#10;qr3pqFHwdXy/zUCEqMlo6wkV/GCAbXl5Uejc+Jn2OB1iI7iEQq4VtDH2uZShbtHpsPI9EnsnPzgd&#10;WQ6NNIOeudxZuU6SVDrdES+0usfXFuvvw+gUPH7uTm9yn/npaKssnT/GHU43Sl1fLS/PICIu8S8M&#10;Z3xGh5KZKj+SCcKyvn9i9KhgnWxAnAMPGR8qBWm6AVkW8v8H5S8AAAD//wMAUEsBAi0AFAAGAAgA&#10;AAAhALaDOJL+AAAA4QEAABMAAAAAAAAAAAAAAAAAAAAAAFtDb250ZW50X1R5cGVzXS54bWxQSwEC&#10;LQAUAAYACAAAACEAOP0h/9YAAACUAQAACwAAAAAAAAAAAAAAAAAvAQAAX3JlbHMvLnJlbHNQSwEC&#10;LQAUAAYACAAAACEA+PSHXJMCAADwBAAADgAAAAAAAAAAAAAAAAAuAgAAZHJzL2Uyb0RvYy54bWxQ&#10;SwECLQAUAAYACAAAACEAvVvpbt0AAAAJAQAADwAAAAAAAAAAAAAAAADtBAAAZHJzL2Rvd25yZXYu&#10;eG1sUEsFBgAAAAAEAAQA8wAAAPcFAAAAAA==&#10;" adj="17139" filled="f" strokecolor="windowText" strokeweight="1pt"/>
            </w:pict>
          </mc:Fallback>
        </mc:AlternateContent>
      </w:r>
    </w:p>
    <w:p w14:paraId="60174B3F" w14:textId="77777777" w:rsidR="00CB359D" w:rsidRDefault="00CB359D" w:rsidP="00CB359D">
      <w:r w:rsidRPr="007D384F">
        <w:rPr>
          <w:rFonts w:ascii="Times New Roman" w:eastAsia="Times New Roman" w:hAnsi="Times New Roman" w:cs="Times New Roman"/>
          <w:noProof/>
          <w:color w:val="000000"/>
          <w:lang/>
        </w:rPr>
        <mc:AlternateContent>
          <mc:Choice Requires="wps">
            <w:drawing>
              <wp:anchor distT="45720" distB="45720" distL="114300" distR="114300" simplePos="0" relativeHeight="251684864" behindDoc="1" locked="0" layoutInCell="1" allowOverlap="1" wp14:anchorId="668D64F2" wp14:editId="59668D7A">
                <wp:simplePos x="0" y="0"/>
                <wp:positionH relativeFrom="margin">
                  <wp:posOffset>0</wp:posOffset>
                </wp:positionH>
                <wp:positionV relativeFrom="paragraph">
                  <wp:posOffset>134914</wp:posOffset>
                </wp:positionV>
                <wp:extent cx="2028190" cy="438150"/>
                <wp:effectExtent l="0" t="0" r="10160" b="19050"/>
                <wp:wrapThrough wrapText="bothSides">
                  <wp:wrapPolygon edited="0">
                    <wp:start x="0" y="0"/>
                    <wp:lineTo x="0" y="21600"/>
                    <wp:lineTo x="21505" y="21600"/>
                    <wp:lineTo x="21505" y="0"/>
                    <wp:lineTo x="0" y="0"/>
                  </wp:wrapPolygon>
                </wp:wrapThrough>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438150"/>
                        </a:xfrm>
                        <a:prstGeom prst="rect">
                          <a:avLst/>
                        </a:prstGeom>
                        <a:solidFill>
                          <a:srgbClr val="FFFFFF"/>
                        </a:solidFill>
                        <a:ln w="9525">
                          <a:solidFill>
                            <a:srgbClr val="000000"/>
                          </a:solidFill>
                          <a:miter lim="800000"/>
                          <a:headEnd/>
                          <a:tailEnd/>
                        </a:ln>
                      </wps:spPr>
                      <wps:txbx>
                        <w:txbxContent>
                          <w:p w14:paraId="49990B44" w14:textId="0366B168" w:rsidR="00D44C1B" w:rsidRPr="006225D6" w:rsidRDefault="00D44C1B" w:rsidP="00CB359D">
                            <w:pPr>
                              <w:pBdr>
                                <w:top w:val="none" w:sz="0" w:space="0" w:color="auto"/>
                                <w:left w:val="none" w:sz="0" w:space="0" w:color="auto"/>
                                <w:bottom w:val="none" w:sz="0" w:space="0" w:color="auto"/>
                                <w:right w:val="none" w:sz="0" w:space="0" w:color="auto"/>
                                <w:between w:val="none" w:sz="0" w:space="0" w:color="auto"/>
                              </w:pBdr>
                              <w:spacing w:after="0" w:line="20" w:lineRule="atLeast"/>
                              <w:jc w:val="center"/>
                              <w:rPr>
                                <w:rFonts w:ascii="Times New Roman" w:hAnsi="Times New Roman" w:cs="Times New Roman"/>
                                <w:lang w:val="kk-KZ"/>
                              </w:rPr>
                            </w:pPr>
                            <w:r w:rsidRPr="006225D6">
                              <w:rPr>
                                <w:rFonts w:ascii="Times New Roman" w:hAnsi="Times New Roman" w:cs="Times New Roman"/>
                                <w:lang w:val="kk-KZ"/>
                              </w:rPr>
                              <w:t>Құрылымдық бөлімшелер</w:t>
                            </w:r>
                          </w:p>
                          <w:p w14:paraId="0F520B6B" w14:textId="77777777" w:rsidR="00D44C1B" w:rsidRPr="00916E04" w:rsidRDefault="00D44C1B" w:rsidP="00CB359D">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D64F2" id="_x0000_s1030" type="#_x0000_t202" style="position:absolute;margin-left:0;margin-top:10.6pt;width:159.7pt;height:34.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mPQIAAFIEAAAOAAAAZHJzL2Uyb0RvYy54bWysVM2O0zAQviPxDpbvND+00EZNV0uXIqTl&#10;R1p4AMdxGgvHE2y3SbntnVfgHThw4MYrdN+IsdOWaoELIgfL4xl/nvm+mcwv+kaRrTBWgs5pMoop&#10;EZpDKfU6p+/frR5NKbGO6ZIp0CKnO2HpxeLhg3nXZiKFGlQpDEEQbbOuzWntXJtFkeW1aJgdQSs0&#10;OiswDXNomnVUGtYheqOiNI6fRB2YsjXAhbV4ejU46SLgV5Xg7k1VWeGIyinm5sJqwlr4NVrMWbY2&#10;rK0lP6TB/iGLhkmNj56grphjZGPkb1CN5AYsVG7EoYmgqiQXoQasJonvVXNTs1aEWpAc255osv8P&#10;lr/evjVElqjdjBLNGtRo/2X/df9t/2P//e727jNJPUldazOMvWkx2vXPoMcLoWDbXgP/YImGZc30&#10;WlwaA10tWIlJJv5mdHZ1wLEepOheQYmPsY2DANRXpvEMIicE0VGs3Ukg0TvC8TCN02kyQxdH3/jx&#10;NJkEBSOWHW+3xroXAhriNzk12AABnW2vrfPZsOwY4h+zoGS5kkoFw6yLpTJky7BZVuELBdwLU5p0&#10;OZ1N0slAwF8h4vD9CaKRDrteySan01MQyzxtz3UZetIxqYY9pqz0gUdP3UCi64s+6DY+ylNAuUNi&#10;DQxNjkOJmxrMJ0o6bPCc2o8bZgQl6qVGcWbJeOwnIhjjydMUDXPuKc49THOEyqmjZNguXZgiz5uG&#10;SxSxkoFfr/aQySFlbNxA+2HI/GSc2yHq169g8RMAAP//AwBQSwMEFAAGAAgAAAAhAAyOcrndAAAA&#10;BgEAAA8AAABkcnMvZG93bnJldi54bWxMj8FOwzAQRO9I/IO1SFxQ6yStShOyqRASCG6lVHB1k20S&#10;Ya+D7abh7zEnOI5mNPOm3ExGi5Gc7y0jpPMEBHFtm55bhP3b42wNwgfFjdKWCeGbPGyqy4tSFY09&#10;8yuNu9CKWMK+UAhdCEMhpa87MsrP7UAcvaN1RoUoXSsbp86x3GiZJclKGtVzXOjUQA8d1Z+7k0FY&#10;L5/HD/+y2L7Xq6POw83t+PTlEK+vpvs7EIGm8BeGX/yIDlVkOtgTN15ohHgkIGRpBiK6izRfgjgg&#10;5EkGsirlf/zqBwAA//8DAFBLAQItABQABgAIAAAAIQC2gziS/gAAAOEBAAATAAAAAAAAAAAAAAAA&#10;AAAAAABbQ29udGVudF9UeXBlc10ueG1sUEsBAi0AFAAGAAgAAAAhADj9If/WAAAAlAEAAAsAAAAA&#10;AAAAAAAAAAAALwEAAF9yZWxzLy5yZWxzUEsBAi0AFAAGAAgAAAAhACL8pKY9AgAAUgQAAA4AAAAA&#10;AAAAAAAAAAAALgIAAGRycy9lMm9Eb2MueG1sUEsBAi0AFAAGAAgAAAAhAAyOcrndAAAABgEAAA8A&#10;AAAAAAAAAAAAAAAAlwQAAGRycy9kb3ducmV2LnhtbFBLBQYAAAAABAAEAPMAAAChBQAAAAA=&#10;">
                <v:textbox>
                  <w:txbxContent>
                    <w:p w14:paraId="49990B44" w14:textId="0366B168" w:rsidR="00D44C1B" w:rsidRPr="006225D6" w:rsidRDefault="00D44C1B" w:rsidP="00CB359D">
                      <w:pPr>
                        <w:pBdr>
                          <w:top w:val="none" w:sz="0" w:space="0" w:color="auto"/>
                          <w:left w:val="none" w:sz="0" w:space="0" w:color="auto"/>
                          <w:bottom w:val="none" w:sz="0" w:space="0" w:color="auto"/>
                          <w:right w:val="none" w:sz="0" w:space="0" w:color="auto"/>
                          <w:between w:val="none" w:sz="0" w:space="0" w:color="auto"/>
                        </w:pBdr>
                        <w:spacing w:after="0" w:line="20" w:lineRule="atLeast"/>
                        <w:jc w:val="center"/>
                        <w:rPr>
                          <w:rFonts w:ascii="Times New Roman" w:hAnsi="Times New Roman" w:cs="Times New Roman"/>
                          <w:lang w:val="kk-KZ"/>
                        </w:rPr>
                      </w:pPr>
                      <w:r w:rsidRPr="006225D6">
                        <w:rPr>
                          <w:rFonts w:ascii="Times New Roman" w:hAnsi="Times New Roman" w:cs="Times New Roman"/>
                          <w:lang w:val="kk-KZ"/>
                        </w:rPr>
                        <w:t>Құрылымдық бөлімшелер</w:t>
                      </w:r>
                    </w:p>
                    <w:p w14:paraId="0F520B6B" w14:textId="77777777" w:rsidR="00D44C1B" w:rsidRPr="00916E04" w:rsidRDefault="00D44C1B" w:rsidP="00CB359D">
                      <w:pPr>
                        <w:jc w:val="center"/>
                        <w:rPr>
                          <w:rFonts w:ascii="Times New Roman" w:hAnsi="Times New Roman" w:cs="Times New Roman"/>
                          <w:sz w:val="24"/>
                          <w:szCs w:val="24"/>
                        </w:rPr>
                      </w:pPr>
                    </w:p>
                  </w:txbxContent>
                </v:textbox>
                <w10:wrap type="through" anchorx="margin"/>
              </v:shape>
            </w:pict>
          </mc:Fallback>
        </mc:AlternateContent>
      </w:r>
    </w:p>
    <w:p w14:paraId="78AE8F91" w14:textId="77777777" w:rsidR="00CB359D" w:rsidRDefault="00CB359D" w:rsidP="00CB359D"/>
    <w:p w14:paraId="119284DD" w14:textId="77777777" w:rsidR="00CB359D" w:rsidRPr="00CB359D" w:rsidRDefault="00CB359D" w:rsidP="00CB359D">
      <w:pPr>
        <w:pBdr>
          <w:top w:val="none" w:sz="4" w:space="2" w:color="000000"/>
        </w:pBdr>
        <w:spacing w:after="120" w:line="240" w:lineRule="auto"/>
        <w:jc w:val="both"/>
        <w:rPr>
          <w:rFonts w:ascii="Times New Roman" w:hAnsi="Times New Roman" w:cs="Times New Roman"/>
          <w:sz w:val="24"/>
          <w:szCs w:val="24"/>
        </w:rPr>
      </w:pPr>
    </w:p>
    <w:p w14:paraId="46E6B48A" w14:textId="77777777" w:rsidR="00CB359D" w:rsidRPr="006225D6" w:rsidRDefault="00CB359D" w:rsidP="006225D6">
      <w:pPr>
        <w:pBdr>
          <w:top w:val="none" w:sz="4" w:space="2" w:color="000000"/>
        </w:pBdr>
        <w:spacing w:after="120" w:line="240" w:lineRule="auto"/>
        <w:jc w:val="center"/>
        <w:rPr>
          <w:rFonts w:ascii="Times New Roman" w:hAnsi="Times New Roman" w:cs="Times New Roman"/>
          <w:b/>
          <w:sz w:val="24"/>
          <w:szCs w:val="24"/>
        </w:rPr>
      </w:pPr>
      <w:r w:rsidRPr="006225D6">
        <w:rPr>
          <w:rFonts w:ascii="Times New Roman" w:hAnsi="Times New Roman" w:cs="Times New Roman"/>
          <w:b/>
          <w:sz w:val="24"/>
          <w:szCs w:val="24"/>
        </w:rPr>
        <w:t>3 бөлім. Экологиялық саясатты іске асыру тетіктері</w:t>
      </w:r>
    </w:p>
    <w:p w14:paraId="1BA8FE08" w14:textId="77777777" w:rsidR="00CB359D" w:rsidRPr="009F6F52" w:rsidRDefault="00CB359D" w:rsidP="009F6F52">
      <w:pPr>
        <w:pBdr>
          <w:top w:val="none" w:sz="4" w:space="2" w:color="000000"/>
        </w:pBdr>
        <w:spacing w:after="120" w:line="240" w:lineRule="auto"/>
        <w:jc w:val="center"/>
        <w:rPr>
          <w:rFonts w:ascii="Times New Roman" w:hAnsi="Times New Roman" w:cs="Times New Roman"/>
          <w:b/>
          <w:sz w:val="24"/>
          <w:szCs w:val="24"/>
        </w:rPr>
      </w:pPr>
      <w:r w:rsidRPr="009F6F52">
        <w:rPr>
          <w:rFonts w:ascii="Times New Roman" w:hAnsi="Times New Roman" w:cs="Times New Roman"/>
          <w:b/>
          <w:sz w:val="24"/>
          <w:szCs w:val="24"/>
        </w:rPr>
        <w:lastRenderedPageBreak/>
        <w:t>1 тарау. Жауапкершілікті бөлу</w:t>
      </w:r>
    </w:p>
    <w:p w14:paraId="3D2641F6" w14:textId="3B27BFBE" w:rsidR="00CB359D" w:rsidRPr="00CB359D" w:rsidRDefault="00CB359D" w:rsidP="009F6F52">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20. Банктегі экологиялық саясатты басқару тұрақты дамуды басқарудың бір бөлігі болы</w:t>
      </w:r>
      <w:r w:rsidR="009F6F52">
        <w:rPr>
          <w:rFonts w:ascii="Times New Roman" w:hAnsi="Times New Roman" w:cs="Times New Roman"/>
          <w:sz w:val="24"/>
          <w:szCs w:val="24"/>
        </w:rPr>
        <w:t>п табылады және Б</w:t>
      </w:r>
      <w:r w:rsidRPr="00CB359D">
        <w:rPr>
          <w:rFonts w:ascii="Times New Roman" w:hAnsi="Times New Roman" w:cs="Times New Roman"/>
          <w:sz w:val="24"/>
          <w:szCs w:val="24"/>
        </w:rPr>
        <w:t xml:space="preserve">анк қызметін басқарудың жалпы жүйесі шеңберінде жүзеге асырылады және оның ажырамас бөлігі болып табылады. </w:t>
      </w:r>
    </w:p>
    <w:p w14:paraId="7FBD5806" w14:textId="317DC49C" w:rsidR="00CB359D" w:rsidRPr="009351C9" w:rsidRDefault="00CB359D" w:rsidP="009F6F52">
      <w:pPr>
        <w:pBdr>
          <w:top w:val="none" w:sz="4" w:space="2" w:color="000000"/>
        </w:pBdr>
        <w:spacing w:after="120" w:line="240" w:lineRule="auto"/>
        <w:ind w:firstLine="709"/>
        <w:jc w:val="both"/>
        <w:rPr>
          <w:rFonts w:ascii="Times New Roman" w:hAnsi="Times New Roman" w:cs="Times New Roman"/>
          <w:i/>
          <w:color w:val="0000FF"/>
        </w:rPr>
      </w:pPr>
      <w:r w:rsidRPr="00CB359D">
        <w:rPr>
          <w:rFonts w:ascii="Times New Roman" w:hAnsi="Times New Roman" w:cs="Times New Roman"/>
          <w:sz w:val="24"/>
          <w:szCs w:val="24"/>
        </w:rPr>
        <w:t xml:space="preserve">Банк Басқармасы осы Ережені іске асыру үшін барлық қажетті ресурстарды беруге жауапты, сондай-ақ жаһандық климаттың өзгеруіне байланысты мәселелерді талқылауға жауапты </w:t>
      </w:r>
      <w:r w:rsidR="009F6F52">
        <w:rPr>
          <w:rFonts w:ascii="Times New Roman" w:hAnsi="Times New Roman" w:cs="Times New Roman"/>
          <w:sz w:val="24"/>
          <w:szCs w:val="24"/>
        </w:rPr>
        <w:t xml:space="preserve">болады. </w:t>
      </w:r>
      <w:r w:rsidR="009F6F52" w:rsidRPr="009351C9">
        <w:rPr>
          <w:rFonts w:ascii="Times New Roman" w:hAnsi="Times New Roman" w:cs="Times New Roman"/>
          <w:i/>
          <w:color w:val="0000FF"/>
        </w:rPr>
        <w:t xml:space="preserve">(20-тармақ </w:t>
      </w:r>
      <w:r w:rsidR="00BB4CD8">
        <w:rPr>
          <w:rFonts w:ascii="Times New Roman" w:hAnsi="Times New Roman" w:cs="Times New Roman"/>
          <w:i/>
          <w:color w:val="0000FF"/>
        </w:rPr>
        <w:t>02.09.</w:t>
      </w:r>
      <w:r w:rsidR="009F6F52" w:rsidRPr="009351C9">
        <w:rPr>
          <w:rFonts w:ascii="Times New Roman" w:hAnsi="Times New Roman" w:cs="Times New Roman"/>
          <w:i/>
          <w:color w:val="0000FF"/>
        </w:rPr>
        <w:t>2024 жылғы БШ-ға</w:t>
      </w:r>
      <w:r w:rsidRPr="009351C9">
        <w:rPr>
          <w:rFonts w:ascii="Times New Roman" w:hAnsi="Times New Roman" w:cs="Times New Roman"/>
          <w:i/>
          <w:color w:val="0000FF"/>
        </w:rPr>
        <w:t xml:space="preserve"> (№</w:t>
      </w:r>
      <w:r w:rsidR="00BB4CD8">
        <w:rPr>
          <w:rFonts w:ascii="Times New Roman" w:hAnsi="Times New Roman" w:cs="Times New Roman"/>
          <w:i/>
          <w:color w:val="0000FF"/>
        </w:rPr>
        <w:t>107</w:t>
      </w:r>
      <w:r w:rsidR="009351C9" w:rsidRPr="009351C9">
        <w:rPr>
          <w:rFonts w:ascii="Times New Roman" w:hAnsi="Times New Roman" w:cs="Times New Roman"/>
          <w:i/>
          <w:color w:val="0000FF"/>
          <w:lang w:val="kk-KZ"/>
        </w:rPr>
        <w:t xml:space="preserve"> </w:t>
      </w:r>
      <w:r w:rsidRPr="009351C9">
        <w:rPr>
          <w:rFonts w:ascii="Times New Roman" w:hAnsi="Times New Roman" w:cs="Times New Roman"/>
          <w:i/>
          <w:color w:val="0000FF"/>
        </w:rPr>
        <w:t>хаттама)</w:t>
      </w:r>
      <w:r w:rsidR="009351C9" w:rsidRPr="009351C9">
        <w:rPr>
          <w:rFonts w:ascii="Times New Roman" w:hAnsi="Times New Roman" w:cs="Times New Roman"/>
          <w:i/>
          <w:color w:val="0000FF"/>
        </w:rPr>
        <w:t xml:space="preserve"> сәйкес өзгертілді</w:t>
      </w:r>
      <w:r w:rsidRPr="009351C9">
        <w:rPr>
          <w:rFonts w:ascii="Times New Roman" w:hAnsi="Times New Roman" w:cs="Times New Roman"/>
          <w:i/>
          <w:color w:val="0000FF"/>
        </w:rPr>
        <w:t>)</w:t>
      </w:r>
    </w:p>
    <w:p w14:paraId="1DE6E055" w14:textId="77777777" w:rsidR="00CB359D" w:rsidRPr="00CB359D" w:rsidRDefault="00CB359D" w:rsidP="009351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21. Банк Басқармасы экологиялық саясатты басқарудың тиісті жүйесін қалыптастыруды және оны енгізуді қамтамасыз етеді.</w:t>
      </w:r>
    </w:p>
    <w:p w14:paraId="0BA8EC92" w14:textId="3304EFEB" w:rsidR="009351C9" w:rsidRPr="009351C9" w:rsidRDefault="00CB359D" w:rsidP="009351C9">
      <w:pPr>
        <w:pBdr>
          <w:top w:val="none" w:sz="4" w:space="2" w:color="000000"/>
        </w:pBdr>
        <w:spacing w:after="120" w:line="240" w:lineRule="auto"/>
        <w:ind w:firstLine="709"/>
        <w:jc w:val="both"/>
        <w:rPr>
          <w:rFonts w:ascii="Times New Roman" w:hAnsi="Times New Roman" w:cs="Times New Roman"/>
          <w:i/>
          <w:color w:val="0000FF"/>
        </w:rPr>
      </w:pPr>
      <w:r w:rsidRPr="00CB359D">
        <w:rPr>
          <w:rFonts w:ascii="Times New Roman" w:hAnsi="Times New Roman" w:cs="Times New Roman"/>
          <w:sz w:val="24"/>
          <w:szCs w:val="24"/>
        </w:rPr>
        <w:t xml:space="preserve">22. Банк Басқармасы тұрақты даму саласындағы тиісті іс-шаралар жоспарын бекітеді онда энергия тұтынуды, суды тұтынуды, қалдықтарды басқаруды басқару, сондай-ақ парниктік газдар шығарындыларын азайту және климаттық тәуекелдерді азайту жөніндегі іс-шаралар көзделеді. </w:t>
      </w:r>
      <w:r w:rsidR="009351C9">
        <w:rPr>
          <w:rFonts w:ascii="Times New Roman" w:hAnsi="Times New Roman" w:cs="Times New Roman"/>
          <w:i/>
          <w:color w:val="0000FF"/>
        </w:rPr>
        <w:t>(22</w:t>
      </w:r>
      <w:r w:rsidR="009351C9" w:rsidRPr="009351C9">
        <w:rPr>
          <w:rFonts w:ascii="Times New Roman" w:hAnsi="Times New Roman" w:cs="Times New Roman"/>
          <w:i/>
          <w:color w:val="0000FF"/>
        </w:rPr>
        <w:t xml:space="preserve">-тармақ </w:t>
      </w:r>
      <w:r w:rsidR="00BB4CD8">
        <w:rPr>
          <w:rFonts w:ascii="Times New Roman" w:hAnsi="Times New Roman" w:cs="Times New Roman"/>
          <w:i/>
          <w:color w:val="0000FF"/>
        </w:rPr>
        <w:t>02.09.</w:t>
      </w:r>
      <w:r w:rsidR="009351C9" w:rsidRPr="009351C9">
        <w:rPr>
          <w:rFonts w:ascii="Times New Roman" w:hAnsi="Times New Roman" w:cs="Times New Roman"/>
          <w:i/>
          <w:color w:val="0000FF"/>
        </w:rPr>
        <w:t>2024 жылғы БШ-ға (№</w:t>
      </w:r>
      <w:r w:rsidR="00BB4CD8">
        <w:rPr>
          <w:rFonts w:ascii="Times New Roman" w:hAnsi="Times New Roman" w:cs="Times New Roman"/>
          <w:i/>
          <w:color w:val="0000FF"/>
        </w:rPr>
        <w:t>107</w:t>
      </w:r>
      <w:r w:rsidR="009351C9" w:rsidRPr="009351C9">
        <w:rPr>
          <w:rFonts w:ascii="Times New Roman" w:hAnsi="Times New Roman" w:cs="Times New Roman"/>
          <w:i/>
          <w:color w:val="0000FF"/>
          <w:lang w:val="kk-KZ"/>
        </w:rPr>
        <w:t xml:space="preserve"> </w:t>
      </w:r>
      <w:r w:rsidR="009351C9" w:rsidRPr="009351C9">
        <w:rPr>
          <w:rFonts w:ascii="Times New Roman" w:hAnsi="Times New Roman" w:cs="Times New Roman"/>
          <w:i/>
          <w:color w:val="0000FF"/>
        </w:rPr>
        <w:t>хаттама) сәйкес өзгертілді)</w:t>
      </w:r>
    </w:p>
    <w:p w14:paraId="4A8FBEF4" w14:textId="20E9B011" w:rsidR="009351C9" w:rsidRPr="009351C9" w:rsidRDefault="00CB359D" w:rsidP="009351C9">
      <w:pPr>
        <w:pBdr>
          <w:top w:val="none" w:sz="4" w:space="2" w:color="000000"/>
        </w:pBdr>
        <w:spacing w:after="120" w:line="240" w:lineRule="auto"/>
        <w:ind w:firstLine="709"/>
        <w:jc w:val="both"/>
        <w:rPr>
          <w:rFonts w:ascii="Times New Roman" w:hAnsi="Times New Roman" w:cs="Times New Roman"/>
          <w:i/>
          <w:color w:val="0000FF"/>
        </w:rPr>
      </w:pPr>
      <w:r w:rsidRPr="00CB359D">
        <w:rPr>
          <w:rFonts w:ascii="Times New Roman" w:hAnsi="Times New Roman" w:cs="Times New Roman"/>
          <w:sz w:val="24"/>
          <w:szCs w:val="24"/>
        </w:rPr>
        <w:t>23. Жауапты бөлімшенің басшысы қоршаған ортаны қорғау саласындағы іс-шараларды үйлестіруге, Қазақстан Республикасы заңнамасының тиісті экологиялық талаптарының с</w:t>
      </w:r>
      <w:r w:rsidR="009351C9">
        <w:rPr>
          <w:rFonts w:ascii="Times New Roman" w:hAnsi="Times New Roman" w:cs="Times New Roman"/>
          <w:sz w:val="24"/>
          <w:szCs w:val="24"/>
        </w:rPr>
        <w:t>ақталуын қамтамасыз етуге және осы Ережені басқаруды</w:t>
      </w:r>
      <w:r w:rsidRPr="00CB359D">
        <w:rPr>
          <w:rFonts w:ascii="Times New Roman" w:hAnsi="Times New Roman" w:cs="Times New Roman"/>
          <w:sz w:val="24"/>
          <w:szCs w:val="24"/>
        </w:rPr>
        <w:t xml:space="preserve"> қамтамасыз етуіне жауапты болады. </w:t>
      </w:r>
      <w:r w:rsidR="009351C9">
        <w:rPr>
          <w:rFonts w:ascii="Times New Roman" w:hAnsi="Times New Roman" w:cs="Times New Roman"/>
          <w:i/>
          <w:color w:val="0000FF"/>
        </w:rPr>
        <w:t>(23</w:t>
      </w:r>
      <w:r w:rsidR="009351C9" w:rsidRPr="009351C9">
        <w:rPr>
          <w:rFonts w:ascii="Times New Roman" w:hAnsi="Times New Roman" w:cs="Times New Roman"/>
          <w:i/>
          <w:color w:val="0000FF"/>
        </w:rPr>
        <w:t xml:space="preserve">-тармақ </w:t>
      </w:r>
      <w:r w:rsidR="00BB4CD8">
        <w:rPr>
          <w:rFonts w:ascii="Times New Roman" w:hAnsi="Times New Roman" w:cs="Times New Roman"/>
          <w:i/>
          <w:color w:val="0000FF"/>
        </w:rPr>
        <w:t>02.09.</w:t>
      </w:r>
      <w:r w:rsidR="009351C9" w:rsidRPr="009351C9">
        <w:rPr>
          <w:rFonts w:ascii="Times New Roman" w:hAnsi="Times New Roman" w:cs="Times New Roman"/>
          <w:i/>
          <w:color w:val="0000FF"/>
        </w:rPr>
        <w:t>2024 жылғы БШ-ға (№</w:t>
      </w:r>
      <w:r w:rsidR="00BB4CD8">
        <w:rPr>
          <w:rFonts w:ascii="Times New Roman" w:hAnsi="Times New Roman" w:cs="Times New Roman"/>
          <w:i/>
          <w:color w:val="0000FF"/>
        </w:rPr>
        <w:t>107</w:t>
      </w:r>
      <w:r w:rsidR="009351C9" w:rsidRPr="009351C9">
        <w:rPr>
          <w:rFonts w:ascii="Times New Roman" w:hAnsi="Times New Roman" w:cs="Times New Roman"/>
          <w:i/>
          <w:color w:val="0000FF"/>
          <w:lang w:val="kk-KZ"/>
        </w:rPr>
        <w:t xml:space="preserve"> </w:t>
      </w:r>
      <w:r w:rsidR="009351C9" w:rsidRPr="009351C9">
        <w:rPr>
          <w:rFonts w:ascii="Times New Roman" w:hAnsi="Times New Roman" w:cs="Times New Roman"/>
          <w:i/>
          <w:color w:val="0000FF"/>
        </w:rPr>
        <w:t>хаттама) сәйкес өзгертілді)</w:t>
      </w:r>
    </w:p>
    <w:p w14:paraId="7038B2AD" w14:textId="2AF81869" w:rsidR="00CB359D" w:rsidRPr="00CB359D" w:rsidRDefault="00CB359D" w:rsidP="009351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xml:space="preserve">24. Банктің құрылымдық бөлімшелері орнықты дамудың экологиялық құрамдас бөлігі саласындағы </w:t>
      </w:r>
      <w:r w:rsidR="009351C9">
        <w:rPr>
          <w:rFonts w:ascii="Times New Roman" w:hAnsi="Times New Roman" w:cs="Times New Roman"/>
          <w:sz w:val="24"/>
          <w:szCs w:val="24"/>
          <w:lang w:val="kk-KZ"/>
        </w:rPr>
        <w:t xml:space="preserve">ҚНК-ға </w:t>
      </w:r>
      <w:r w:rsidRPr="00CB359D">
        <w:rPr>
          <w:rFonts w:ascii="Times New Roman" w:hAnsi="Times New Roman" w:cs="Times New Roman"/>
          <w:sz w:val="24"/>
          <w:szCs w:val="24"/>
        </w:rPr>
        <w:t>қол жеткізуді қамтамасыз ететін қоршаған ортаны қорғау саласындағы іс-шараларды іске асырады.</w:t>
      </w:r>
    </w:p>
    <w:p w14:paraId="4A2B7A81" w14:textId="77777777" w:rsidR="00CB359D" w:rsidRPr="00CB359D" w:rsidRDefault="00CB359D" w:rsidP="009351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25. Банктің тиісті құрылымдық бөлімшелерінің басшылары өз құзыреті шегінде қоршаған ортаны қорғау саласындағы іс-шараларды іске асыруға және ҚНК-ға қол жеткізуге дербес жауапты болады.</w:t>
      </w:r>
    </w:p>
    <w:p w14:paraId="010770D2" w14:textId="7E920C9B" w:rsidR="00CB359D" w:rsidRPr="00CB359D" w:rsidRDefault="009351C9" w:rsidP="009351C9">
      <w:pPr>
        <w:pBdr>
          <w:top w:val="none" w:sz="4" w:space="2" w:color="000000"/>
        </w:pBd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Банк филиалдарының Ә</w:t>
      </w:r>
      <w:r w:rsidR="00CB359D" w:rsidRPr="00CB359D">
        <w:rPr>
          <w:rFonts w:ascii="Times New Roman" w:hAnsi="Times New Roman" w:cs="Times New Roman"/>
          <w:sz w:val="24"/>
          <w:szCs w:val="24"/>
        </w:rPr>
        <w:t xml:space="preserve">кімшілік департаменті / логистері табиғи ресурстардың аумақтық органдарына (объектінің орналасқан жері бойынша) табиғат пайдалану шарттарының орындалуы туралы есеп береді. </w:t>
      </w:r>
    </w:p>
    <w:p w14:paraId="157FE67C" w14:textId="35829374" w:rsidR="00CB359D" w:rsidRPr="009351C9" w:rsidRDefault="00CB359D" w:rsidP="009351C9">
      <w:pPr>
        <w:pBdr>
          <w:top w:val="none" w:sz="4" w:space="2" w:color="000000"/>
        </w:pBdr>
        <w:spacing w:after="120" w:line="240" w:lineRule="auto"/>
        <w:ind w:firstLine="709"/>
        <w:jc w:val="both"/>
        <w:rPr>
          <w:rFonts w:ascii="Times New Roman" w:hAnsi="Times New Roman" w:cs="Times New Roman"/>
          <w:i/>
          <w:color w:val="0000FF"/>
          <w:sz w:val="24"/>
          <w:szCs w:val="24"/>
        </w:rPr>
      </w:pPr>
      <w:r w:rsidRPr="00CB359D">
        <w:rPr>
          <w:rFonts w:ascii="Times New Roman" w:hAnsi="Times New Roman" w:cs="Times New Roman"/>
          <w:sz w:val="24"/>
          <w:szCs w:val="24"/>
        </w:rPr>
        <w:t xml:space="preserve">27. Алынып тасталды. </w:t>
      </w:r>
      <w:r w:rsidRPr="009351C9">
        <w:rPr>
          <w:rFonts w:ascii="Times New Roman" w:hAnsi="Times New Roman" w:cs="Times New Roman"/>
          <w:i/>
          <w:color w:val="0000FF"/>
          <w:sz w:val="24"/>
          <w:szCs w:val="24"/>
        </w:rPr>
        <w:t xml:space="preserve">(27-тармақ </w:t>
      </w:r>
      <w:r w:rsidR="00BB4CD8">
        <w:rPr>
          <w:rFonts w:ascii="Times New Roman" w:hAnsi="Times New Roman" w:cs="Times New Roman"/>
          <w:i/>
          <w:color w:val="0000FF"/>
          <w:sz w:val="24"/>
          <w:szCs w:val="24"/>
        </w:rPr>
        <w:t>02.09.</w:t>
      </w:r>
      <w:r w:rsidRPr="009351C9">
        <w:rPr>
          <w:rFonts w:ascii="Times New Roman" w:hAnsi="Times New Roman" w:cs="Times New Roman"/>
          <w:i/>
          <w:color w:val="0000FF"/>
          <w:sz w:val="24"/>
          <w:szCs w:val="24"/>
        </w:rPr>
        <w:t xml:space="preserve">2024 жылғы </w:t>
      </w:r>
      <w:r w:rsidR="009351C9">
        <w:rPr>
          <w:rFonts w:ascii="Times New Roman" w:hAnsi="Times New Roman" w:cs="Times New Roman"/>
          <w:i/>
          <w:color w:val="0000FF"/>
          <w:sz w:val="24"/>
          <w:szCs w:val="24"/>
          <w:lang w:val="kk-KZ"/>
        </w:rPr>
        <w:t>БШ-ға</w:t>
      </w:r>
      <w:r w:rsidRPr="009351C9">
        <w:rPr>
          <w:rFonts w:ascii="Times New Roman" w:hAnsi="Times New Roman" w:cs="Times New Roman"/>
          <w:i/>
          <w:color w:val="0000FF"/>
          <w:sz w:val="24"/>
          <w:szCs w:val="24"/>
        </w:rPr>
        <w:t xml:space="preserve"> </w:t>
      </w:r>
      <w:r w:rsidR="009351C9" w:rsidRPr="009351C9">
        <w:rPr>
          <w:rFonts w:ascii="Times New Roman" w:hAnsi="Times New Roman" w:cs="Times New Roman"/>
          <w:i/>
          <w:color w:val="0000FF"/>
          <w:sz w:val="24"/>
          <w:szCs w:val="24"/>
        </w:rPr>
        <w:t>(№</w:t>
      </w:r>
      <w:r w:rsidR="00BB4CD8">
        <w:rPr>
          <w:rFonts w:ascii="Times New Roman" w:hAnsi="Times New Roman" w:cs="Times New Roman"/>
          <w:i/>
          <w:color w:val="0000FF"/>
          <w:sz w:val="24"/>
          <w:szCs w:val="24"/>
        </w:rPr>
        <w:t xml:space="preserve">107 </w:t>
      </w:r>
      <w:r w:rsidR="009351C9" w:rsidRPr="009351C9">
        <w:rPr>
          <w:rFonts w:ascii="Times New Roman" w:hAnsi="Times New Roman" w:cs="Times New Roman"/>
          <w:i/>
          <w:color w:val="0000FF"/>
          <w:sz w:val="24"/>
          <w:szCs w:val="24"/>
        </w:rPr>
        <w:t>хаттама)</w:t>
      </w:r>
      <w:r w:rsidR="009351C9">
        <w:rPr>
          <w:rFonts w:ascii="Times New Roman" w:hAnsi="Times New Roman" w:cs="Times New Roman"/>
          <w:i/>
          <w:color w:val="0000FF"/>
          <w:sz w:val="24"/>
          <w:szCs w:val="24"/>
          <w:lang w:val="kk-KZ"/>
        </w:rPr>
        <w:t xml:space="preserve"> </w:t>
      </w:r>
      <w:r w:rsidRPr="009351C9">
        <w:rPr>
          <w:rFonts w:ascii="Times New Roman" w:hAnsi="Times New Roman" w:cs="Times New Roman"/>
          <w:i/>
          <w:color w:val="0000FF"/>
          <w:sz w:val="24"/>
          <w:szCs w:val="24"/>
        </w:rPr>
        <w:t>сәйкес алынып тасталды)</w:t>
      </w:r>
    </w:p>
    <w:p w14:paraId="66B9CD61" w14:textId="2E0E2FE2" w:rsidR="00CB359D" w:rsidRPr="00CB359D" w:rsidRDefault="00CB359D" w:rsidP="009351C9">
      <w:pPr>
        <w:pBdr>
          <w:top w:val="none" w:sz="4" w:space="2" w:color="000000"/>
        </w:pBdr>
        <w:spacing w:after="120" w:line="240" w:lineRule="auto"/>
        <w:ind w:firstLine="709"/>
        <w:jc w:val="both"/>
        <w:rPr>
          <w:rFonts w:ascii="Times New Roman" w:hAnsi="Times New Roman" w:cs="Times New Roman"/>
          <w:sz w:val="24"/>
          <w:szCs w:val="24"/>
        </w:rPr>
      </w:pPr>
      <w:r w:rsidRPr="00CB359D">
        <w:rPr>
          <w:rFonts w:ascii="Times New Roman" w:hAnsi="Times New Roman" w:cs="Times New Roman"/>
          <w:sz w:val="24"/>
          <w:szCs w:val="24"/>
        </w:rPr>
        <w:t xml:space="preserve">28. Банктің құрылымдық бөлімшелері жауапты бөлімшеге жыл сайынғы негізде </w:t>
      </w:r>
      <w:r w:rsidR="009351C9">
        <w:rPr>
          <w:rFonts w:ascii="Times New Roman" w:hAnsi="Times New Roman" w:cs="Times New Roman"/>
          <w:sz w:val="24"/>
          <w:szCs w:val="24"/>
          <w:lang w:val="kk-KZ"/>
        </w:rPr>
        <w:t>қ</w:t>
      </w:r>
      <w:r w:rsidRPr="00CB359D">
        <w:rPr>
          <w:rFonts w:ascii="Times New Roman" w:hAnsi="Times New Roman" w:cs="Times New Roman"/>
          <w:sz w:val="24"/>
          <w:szCs w:val="24"/>
        </w:rPr>
        <w:t>оршаған ортаны қорғау саласындағы іс-шараларды іске асыру нәтижелері туралы ақпарат береді, Қажет болған жағдайда</w:t>
      </w:r>
      <w:r w:rsidR="009351C9">
        <w:rPr>
          <w:rFonts w:ascii="Times New Roman" w:hAnsi="Times New Roman" w:cs="Times New Roman"/>
          <w:sz w:val="24"/>
          <w:szCs w:val="24"/>
          <w:lang w:val="kk-KZ"/>
        </w:rPr>
        <w:t>,</w:t>
      </w:r>
      <w:r w:rsidRPr="00CB359D">
        <w:rPr>
          <w:rFonts w:ascii="Times New Roman" w:hAnsi="Times New Roman" w:cs="Times New Roman"/>
          <w:sz w:val="24"/>
          <w:szCs w:val="24"/>
        </w:rPr>
        <w:t xml:space="preserve"> Банктің осы саладағы қызметін жақсарту жөнінде ұсыныстар енгізеді. Жауапты бөлімше берілген ақпаратты талдайды және Банктің жылдық есебіне енгізу үшін қоршаған ортаны қорғау саласындағы іс-шараларды іске асыру нәтижелері бойынша жинақталған ақпаратты Банктің жоспарлау және стратегиялық талдау департаментіне береді.</w:t>
      </w:r>
    </w:p>
    <w:p w14:paraId="0108FFA3" w14:textId="77777777" w:rsidR="00CB359D" w:rsidRPr="00CB359D" w:rsidRDefault="00CB359D" w:rsidP="00CB359D">
      <w:pPr>
        <w:pBdr>
          <w:top w:val="none" w:sz="4" w:space="2" w:color="000000"/>
        </w:pBdr>
        <w:spacing w:after="120" w:line="240" w:lineRule="auto"/>
        <w:jc w:val="both"/>
        <w:rPr>
          <w:rFonts w:ascii="Times New Roman" w:hAnsi="Times New Roman" w:cs="Times New Roman"/>
          <w:sz w:val="24"/>
          <w:szCs w:val="24"/>
        </w:rPr>
      </w:pPr>
    </w:p>
    <w:p w14:paraId="5143AF89" w14:textId="24CAFFC4" w:rsidR="00CB359D" w:rsidRPr="00643ED7" w:rsidRDefault="009351C9" w:rsidP="009351C9">
      <w:pPr>
        <w:pBdr>
          <w:top w:val="none" w:sz="4" w:space="2" w:color="000000"/>
        </w:pBdr>
        <w:spacing w:after="12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2 тарау. Ереже қағидаттарын </w:t>
      </w:r>
      <w:r w:rsidR="00CB359D" w:rsidRPr="009351C9">
        <w:rPr>
          <w:rFonts w:ascii="Times New Roman" w:hAnsi="Times New Roman" w:cs="Times New Roman"/>
          <w:b/>
          <w:sz w:val="24"/>
          <w:szCs w:val="24"/>
        </w:rPr>
        <w:t xml:space="preserve">негізгі процестерге </w:t>
      </w:r>
      <w:r w:rsidR="00643ED7">
        <w:rPr>
          <w:rFonts w:ascii="Times New Roman" w:hAnsi="Times New Roman" w:cs="Times New Roman"/>
          <w:b/>
          <w:sz w:val="24"/>
          <w:szCs w:val="24"/>
          <w:lang w:val="kk-KZ"/>
        </w:rPr>
        <w:t>интеграциялау</w:t>
      </w:r>
    </w:p>
    <w:p w14:paraId="2850E5F5" w14:textId="57FD7FC8" w:rsidR="00CB359D" w:rsidRPr="00643ED7"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643ED7">
        <w:rPr>
          <w:rFonts w:ascii="Times New Roman" w:hAnsi="Times New Roman" w:cs="Times New Roman"/>
          <w:sz w:val="24"/>
          <w:szCs w:val="24"/>
          <w:lang w:val="kk-KZ"/>
        </w:rPr>
        <w:t>29. Банк Экологиял</w:t>
      </w:r>
      <w:r w:rsidR="009351C9" w:rsidRPr="00643ED7">
        <w:rPr>
          <w:rFonts w:ascii="Times New Roman" w:hAnsi="Times New Roman" w:cs="Times New Roman"/>
          <w:sz w:val="24"/>
          <w:szCs w:val="24"/>
          <w:lang w:val="kk-KZ"/>
        </w:rPr>
        <w:t xml:space="preserve">ық саясат </w:t>
      </w:r>
      <w:r w:rsidR="009351C9">
        <w:rPr>
          <w:rFonts w:ascii="Times New Roman" w:hAnsi="Times New Roman" w:cs="Times New Roman"/>
          <w:sz w:val="24"/>
          <w:szCs w:val="24"/>
          <w:lang w:val="kk-KZ"/>
        </w:rPr>
        <w:t>қағидаттарын</w:t>
      </w:r>
      <w:r w:rsidR="009351C9" w:rsidRPr="00643ED7">
        <w:rPr>
          <w:rFonts w:ascii="Times New Roman" w:hAnsi="Times New Roman" w:cs="Times New Roman"/>
          <w:sz w:val="24"/>
          <w:szCs w:val="24"/>
          <w:lang w:val="kk-KZ"/>
        </w:rPr>
        <w:t xml:space="preserve"> Банктің Д</w:t>
      </w:r>
      <w:r w:rsidRPr="00643ED7">
        <w:rPr>
          <w:rFonts w:ascii="Times New Roman" w:hAnsi="Times New Roman" w:cs="Times New Roman"/>
          <w:sz w:val="24"/>
          <w:szCs w:val="24"/>
          <w:lang w:val="kk-KZ"/>
        </w:rPr>
        <w:t>аму стратегиясына және жоспарлауды, есептілікті, тәуекелдерді басқаруды, инвестициялауды, операциялық қызметті қоса алғанда, негізгі процестерге, сондай-ақ органдардан (Жалғыз акционер, Бан</w:t>
      </w:r>
      <w:r w:rsidR="009351C9" w:rsidRPr="00643ED7">
        <w:rPr>
          <w:rFonts w:ascii="Times New Roman" w:hAnsi="Times New Roman" w:cs="Times New Roman"/>
          <w:sz w:val="24"/>
          <w:szCs w:val="24"/>
          <w:lang w:val="kk-KZ"/>
        </w:rPr>
        <w:t>ктің Директорлар кеңесі, Банк</w:t>
      </w:r>
      <w:r w:rsidRPr="00643ED7">
        <w:rPr>
          <w:rFonts w:ascii="Times New Roman" w:hAnsi="Times New Roman" w:cs="Times New Roman"/>
          <w:sz w:val="24"/>
          <w:szCs w:val="24"/>
          <w:lang w:val="kk-KZ"/>
        </w:rPr>
        <w:t xml:space="preserve"> Басқармасы) бастап және қарапайым қызметкерлермен аяқталатын барлық деңгейлерде шешім қ</w:t>
      </w:r>
      <w:r w:rsidR="00643ED7" w:rsidRPr="00643ED7">
        <w:rPr>
          <w:rFonts w:ascii="Times New Roman" w:hAnsi="Times New Roman" w:cs="Times New Roman"/>
          <w:sz w:val="24"/>
          <w:szCs w:val="24"/>
          <w:lang w:val="kk-KZ"/>
        </w:rPr>
        <w:t>абылдау процестеріне интеграциялайды</w:t>
      </w:r>
      <w:r w:rsidR="00D71896">
        <w:rPr>
          <w:rFonts w:ascii="Times New Roman" w:hAnsi="Times New Roman" w:cs="Times New Roman"/>
          <w:sz w:val="24"/>
          <w:szCs w:val="24"/>
          <w:lang w:val="kk-KZ"/>
        </w:rPr>
        <w:t xml:space="preserve"> </w:t>
      </w:r>
      <w:r w:rsidRPr="00643ED7">
        <w:rPr>
          <w:rFonts w:ascii="Times New Roman" w:hAnsi="Times New Roman" w:cs="Times New Roman"/>
          <w:sz w:val="24"/>
          <w:szCs w:val="24"/>
          <w:lang w:val="kk-KZ"/>
        </w:rPr>
        <w:t>.</w:t>
      </w:r>
    </w:p>
    <w:p w14:paraId="28399DE0" w14:textId="45EC9A5C"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30. Бан</w:t>
      </w:r>
      <w:r w:rsidR="009351C9" w:rsidRPr="00BB4CD8">
        <w:rPr>
          <w:rFonts w:ascii="Times New Roman" w:hAnsi="Times New Roman" w:cs="Times New Roman"/>
          <w:sz w:val="24"/>
          <w:szCs w:val="24"/>
          <w:lang w:val="kk-KZ"/>
        </w:rPr>
        <w:t>кте шешім қабылдау процесі төмендег</w:t>
      </w:r>
      <w:r w:rsidRPr="00BB4CD8">
        <w:rPr>
          <w:rFonts w:ascii="Times New Roman" w:hAnsi="Times New Roman" w:cs="Times New Roman"/>
          <w:sz w:val="24"/>
          <w:szCs w:val="24"/>
          <w:lang w:val="kk-KZ"/>
        </w:rPr>
        <w:t>ілерге негізделеді:</w:t>
      </w:r>
    </w:p>
    <w:p w14:paraId="456A69B9"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 xml:space="preserve">1) Экологиялық саясат қағидаттарын ұстануды Банктің уәкілетті органдары белгілейді; </w:t>
      </w:r>
    </w:p>
    <w:p w14:paraId="1E66C5C3"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lastRenderedPageBreak/>
        <w:t>2) шешім қабылдау процесі табиғи ресурстарды тиімді пайдалануға ықпал етеді.</w:t>
      </w:r>
    </w:p>
    <w:p w14:paraId="67BD7E5D"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31. Қоршаған ортаны қорғау саласындағы іс-шаралар Банктің Тұрақты даму саласындағы іс-шаралар жоспарына енгізілген.</w:t>
      </w:r>
    </w:p>
    <w:p w14:paraId="6BA59C49" w14:textId="62503E4E"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 xml:space="preserve">32. Банктің барлық деңгейдегі барлық қызметкерлері мен лауазымды </w:t>
      </w:r>
      <w:r w:rsidR="009351C9">
        <w:rPr>
          <w:rFonts w:ascii="Times New Roman" w:hAnsi="Times New Roman" w:cs="Times New Roman"/>
          <w:sz w:val="24"/>
          <w:szCs w:val="24"/>
          <w:lang w:val="kk-KZ"/>
        </w:rPr>
        <w:t>тұлғал</w:t>
      </w:r>
      <w:r w:rsidRPr="00BB4CD8">
        <w:rPr>
          <w:rFonts w:ascii="Times New Roman" w:hAnsi="Times New Roman" w:cs="Times New Roman"/>
          <w:sz w:val="24"/>
          <w:szCs w:val="24"/>
          <w:lang w:val="kk-KZ"/>
        </w:rPr>
        <w:t>ары қоршаған ортаны қорғауға үлес қосады.</w:t>
      </w:r>
    </w:p>
    <w:p w14:paraId="4B6988F1"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33. Банк қоршаған ортаны қорғау саласындағы ұлттық заңнаманы басшылыққа алып қана қоймай, сонымен қатар жүзеге асырылатын қызмет шеңберінде осы салада озық халықаралық тәжірибелерді қолдануға тырысады.</w:t>
      </w:r>
    </w:p>
    <w:p w14:paraId="2AB75919" w14:textId="77777777" w:rsidR="00CB359D" w:rsidRPr="00BB4CD8" w:rsidRDefault="00CB359D" w:rsidP="009351C9">
      <w:pPr>
        <w:pBdr>
          <w:top w:val="none" w:sz="4" w:space="2" w:color="000000"/>
        </w:pBdr>
        <w:spacing w:after="120" w:line="240" w:lineRule="auto"/>
        <w:jc w:val="center"/>
        <w:rPr>
          <w:rFonts w:ascii="Times New Roman" w:hAnsi="Times New Roman" w:cs="Times New Roman"/>
          <w:b/>
          <w:sz w:val="24"/>
          <w:szCs w:val="24"/>
          <w:lang w:val="kk-KZ"/>
        </w:rPr>
      </w:pPr>
    </w:p>
    <w:p w14:paraId="56E1DBDD" w14:textId="5C26B7DA" w:rsidR="00CB359D" w:rsidRPr="00BB4CD8" w:rsidRDefault="006659C8" w:rsidP="009351C9">
      <w:pPr>
        <w:pBdr>
          <w:top w:val="none" w:sz="4" w:space="2" w:color="000000"/>
        </w:pBdr>
        <w:spacing w:after="120" w:line="240" w:lineRule="auto"/>
        <w:jc w:val="center"/>
        <w:rPr>
          <w:rFonts w:ascii="Times New Roman" w:hAnsi="Times New Roman" w:cs="Times New Roman"/>
          <w:b/>
          <w:sz w:val="24"/>
          <w:szCs w:val="24"/>
          <w:lang w:val="kk-KZ"/>
        </w:rPr>
      </w:pPr>
      <w:r w:rsidRPr="00BB4CD8">
        <w:rPr>
          <w:rFonts w:ascii="Times New Roman" w:hAnsi="Times New Roman" w:cs="Times New Roman"/>
          <w:b/>
          <w:sz w:val="24"/>
          <w:szCs w:val="24"/>
          <w:lang w:val="kk-KZ"/>
        </w:rPr>
        <w:t xml:space="preserve">3 </w:t>
      </w:r>
      <w:r w:rsidR="00CB359D" w:rsidRPr="00BB4CD8">
        <w:rPr>
          <w:rFonts w:ascii="Times New Roman" w:hAnsi="Times New Roman" w:cs="Times New Roman"/>
          <w:b/>
          <w:sz w:val="24"/>
          <w:szCs w:val="24"/>
          <w:lang w:val="kk-KZ"/>
        </w:rPr>
        <w:t>тарау. Экологиялық саясат саласындағы ақпаратты ашу</w:t>
      </w:r>
    </w:p>
    <w:p w14:paraId="31BC8793"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34. Осы Ережені Банктің барлық қызметкерлері орындауға міндетті және ішкі корпоративтік порталда орналастыруға жатады.</w:t>
      </w:r>
    </w:p>
    <w:p w14:paraId="28A9E786"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35. Банк мүдделі тараптар үшін корпоративтік интернет-сайттың тиісті бөлімінде, сондай-ақ Банктің жылдық есебінде экологиялық саясатты іске асыру нәтижелерін үнемі ашып отырады.</w:t>
      </w:r>
    </w:p>
    <w:p w14:paraId="1923C058" w14:textId="77777777" w:rsidR="00CB359D" w:rsidRPr="00BB4CD8" w:rsidRDefault="00CB359D" w:rsidP="00CB359D">
      <w:pPr>
        <w:pBdr>
          <w:top w:val="none" w:sz="4" w:space="2" w:color="000000"/>
        </w:pBdr>
        <w:spacing w:after="120" w:line="240" w:lineRule="auto"/>
        <w:jc w:val="both"/>
        <w:rPr>
          <w:rFonts w:ascii="Times New Roman" w:hAnsi="Times New Roman" w:cs="Times New Roman"/>
          <w:sz w:val="24"/>
          <w:szCs w:val="24"/>
          <w:lang w:val="kk-KZ"/>
        </w:rPr>
      </w:pPr>
    </w:p>
    <w:p w14:paraId="0B96C072" w14:textId="77777777" w:rsidR="00CB359D" w:rsidRPr="00BB4CD8" w:rsidRDefault="00CB359D" w:rsidP="009351C9">
      <w:pPr>
        <w:pBdr>
          <w:top w:val="none" w:sz="4" w:space="2" w:color="000000"/>
        </w:pBdr>
        <w:spacing w:after="120" w:line="240" w:lineRule="auto"/>
        <w:jc w:val="center"/>
        <w:rPr>
          <w:rFonts w:ascii="Times New Roman" w:hAnsi="Times New Roman" w:cs="Times New Roman"/>
          <w:b/>
          <w:sz w:val="24"/>
          <w:szCs w:val="24"/>
          <w:lang w:val="kk-KZ"/>
        </w:rPr>
      </w:pPr>
      <w:r w:rsidRPr="00BB4CD8">
        <w:rPr>
          <w:rFonts w:ascii="Times New Roman" w:hAnsi="Times New Roman" w:cs="Times New Roman"/>
          <w:b/>
          <w:sz w:val="24"/>
          <w:szCs w:val="24"/>
          <w:lang w:val="kk-KZ"/>
        </w:rPr>
        <w:t>4 бөлім. Қорытынды ережелер</w:t>
      </w:r>
    </w:p>
    <w:p w14:paraId="31618C0A" w14:textId="77777777"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 xml:space="preserve">36. Банк өз қызметінде экологиялық саясаттың ережелерін енгізуге ұмтылады. </w:t>
      </w:r>
    </w:p>
    <w:p w14:paraId="06461F12" w14:textId="3F3969E8"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37. Банк заңнамадағы өзге</w:t>
      </w:r>
      <w:r w:rsidR="009351C9" w:rsidRPr="00BB4CD8">
        <w:rPr>
          <w:rFonts w:ascii="Times New Roman" w:hAnsi="Times New Roman" w:cs="Times New Roman"/>
          <w:sz w:val="24"/>
          <w:szCs w:val="24"/>
          <w:lang w:val="kk-KZ"/>
        </w:rPr>
        <w:t>рістерді және халықаралық және ұ</w:t>
      </w:r>
      <w:r w:rsidRPr="00BB4CD8">
        <w:rPr>
          <w:rFonts w:ascii="Times New Roman" w:hAnsi="Times New Roman" w:cs="Times New Roman"/>
          <w:sz w:val="24"/>
          <w:szCs w:val="24"/>
          <w:lang w:val="kk-KZ"/>
        </w:rPr>
        <w:t xml:space="preserve">лттық </w:t>
      </w:r>
      <w:r w:rsidR="009351C9">
        <w:rPr>
          <w:rFonts w:ascii="Times New Roman" w:hAnsi="Times New Roman" w:cs="Times New Roman"/>
          <w:sz w:val="24"/>
          <w:szCs w:val="24"/>
          <w:lang w:val="kk-KZ"/>
        </w:rPr>
        <w:t>тәжірибеде</w:t>
      </w:r>
      <w:r w:rsidRPr="00BB4CD8">
        <w:rPr>
          <w:rFonts w:ascii="Times New Roman" w:hAnsi="Times New Roman" w:cs="Times New Roman"/>
          <w:sz w:val="24"/>
          <w:szCs w:val="24"/>
          <w:lang w:val="kk-KZ"/>
        </w:rPr>
        <w:t xml:space="preserve"> сапаны басқару және қоршаған ортаны қорғау саласындағы жаңа стандарттардың пайда болуын, Жалғыз акционердің және өзге де мүдделі тұлғалардың мүд</w:t>
      </w:r>
      <w:r w:rsidR="009351C9" w:rsidRPr="00BB4CD8">
        <w:rPr>
          <w:rFonts w:ascii="Times New Roman" w:hAnsi="Times New Roman" w:cs="Times New Roman"/>
          <w:sz w:val="24"/>
          <w:szCs w:val="24"/>
          <w:lang w:val="kk-KZ"/>
        </w:rPr>
        <w:t>делерін басшылыққа ала отырып, Б</w:t>
      </w:r>
      <w:r w:rsidRPr="00BB4CD8">
        <w:rPr>
          <w:rFonts w:ascii="Times New Roman" w:hAnsi="Times New Roman" w:cs="Times New Roman"/>
          <w:sz w:val="24"/>
          <w:szCs w:val="24"/>
          <w:lang w:val="kk-KZ"/>
        </w:rPr>
        <w:t>анк қызметінің даму басымдықтары мен шарттарының өзгеруін ескере отырып, экологиялық саясатты жетілдіруге ұмтылады.</w:t>
      </w:r>
    </w:p>
    <w:p w14:paraId="48F6BD14" w14:textId="4B22BB4C" w:rsidR="00CB359D" w:rsidRPr="00BB4CD8" w:rsidRDefault="00CB359D" w:rsidP="009351C9">
      <w:pPr>
        <w:pBdr>
          <w:top w:val="none" w:sz="4" w:space="2" w:color="000000"/>
        </w:pBdr>
        <w:spacing w:after="120" w:line="240" w:lineRule="auto"/>
        <w:ind w:firstLine="709"/>
        <w:jc w:val="both"/>
        <w:rPr>
          <w:rFonts w:ascii="Times New Roman" w:hAnsi="Times New Roman" w:cs="Times New Roman"/>
          <w:sz w:val="24"/>
          <w:szCs w:val="24"/>
          <w:lang w:val="kk-KZ"/>
        </w:rPr>
      </w:pPr>
      <w:r w:rsidRPr="00BB4CD8">
        <w:rPr>
          <w:rFonts w:ascii="Times New Roman" w:hAnsi="Times New Roman" w:cs="Times New Roman"/>
          <w:sz w:val="24"/>
          <w:szCs w:val="24"/>
          <w:lang w:val="kk-KZ"/>
        </w:rPr>
        <w:t>38. Осы Ереженің иесі Банктің мақсаттарының, міндеттері мен процестерінің өзгеруіне байланысты, сондай-ақ сыртқы реттеушілер мен заңнаманың ықпалымен осы Ереженің өзектендірілуін қамтамасыз ететін жауапты бөлімше болып табылады.</w:t>
      </w:r>
    </w:p>
    <w:p w14:paraId="76F8824E" w14:textId="77777777" w:rsidR="00CB359D" w:rsidRPr="00BB4CD8" w:rsidRDefault="00CB359D" w:rsidP="00452003">
      <w:pPr>
        <w:pBdr>
          <w:top w:val="none" w:sz="0" w:space="0" w:color="auto"/>
          <w:left w:val="none" w:sz="0" w:space="0" w:color="auto"/>
          <w:bottom w:val="none" w:sz="0" w:space="0" w:color="auto"/>
          <w:right w:val="none" w:sz="4" w:space="1" w:color="000000"/>
          <w:between w:val="none" w:sz="0" w:space="0" w:color="auto"/>
        </w:pBdr>
        <w:spacing w:after="0" w:line="240" w:lineRule="auto"/>
        <w:jc w:val="right"/>
        <w:rPr>
          <w:rFonts w:ascii="Times New Roman" w:eastAsia="Times New Roman" w:hAnsi="Times New Roman" w:cs="Times New Roman"/>
          <w:sz w:val="24"/>
          <w:szCs w:val="24"/>
          <w:highlight w:val="yellow"/>
          <w:lang w:val="kk-KZ" w:eastAsia="ru-RU"/>
        </w:rPr>
      </w:pPr>
    </w:p>
    <w:sectPr w:rsidR="00CB359D" w:rsidRPr="00BB4CD8" w:rsidSect="008B5BA7">
      <w:headerReference w:type="default" r:id="rId10"/>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F53B" w14:textId="77777777" w:rsidR="005059E4" w:rsidRDefault="005059E4">
      <w:pPr>
        <w:spacing w:after="0" w:line="240" w:lineRule="auto"/>
      </w:pPr>
      <w:r>
        <w:separator/>
      </w:r>
    </w:p>
  </w:endnote>
  <w:endnote w:type="continuationSeparator" w:id="0">
    <w:p w14:paraId="0778DC14" w14:textId="77777777" w:rsidR="005059E4" w:rsidRDefault="0050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8945" w14:textId="44015609" w:rsidR="00D44C1B" w:rsidRPr="008B0848" w:rsidRDefault="00D44C1B" w:rsidP="008B0848">
    <w:pPr>
      <w:pStyle w:val="ad"/>
      <w:rPr>
        <w:rFonts w:ascii="Times New Roman" w:hAnsi="Times New Roman" w:cs="Times New Roman"/>
        <w:sz w:val="20"/>
        <w:szCs w:val="20"/>
      </w:rPr>
    </w:pPr>
    <w:r w:rsidRPr="008B0848">
      <w:rPr>
        <w:rFonts w:ascii="Times New Roman" w:hAnsi="Times New Roman" w:cs="Times New Roman"/>
        <w:sz w:val="20"/>
        <w:szCs w:val="20"/>
      </w:rPr>
      <w:t>Положение АО "</w:t>
    </w:r>
    <w:r w:rsidRPr="008B0848">
      <w:rPr>
        <w:rFonts w:ascii="Times New Roman" w:hAnsi="Times New Roman" w:cs="Times New Roman"/>
        <w:sz w:val="20"/>
        <w:szCs w:val="20"/>
        <w:lang w:val="kk-KZ"/>
      </w:rPr>
      <w:t>Отбасы банк</w:t>
    </w:r>
    <w:r w:rsidRPr="008B0848">
      <w:rPr>
        <w:rFonts w:ascii="Times New Roman" w:hAnsi="Times New Roman" w:cs="Times New Roman"/>
        <w:sz w:val="20"/>
        <w:szCs w:val="20"/>
      </w:rPr>
      <w:t>"</w:t>
    </w:r>
    <w:sdt>
      <w:sdtPr>
        <w:rPr>
          <w:rFonts w:ascii="Times New Roman" w:hAnsi="Times New Roman" w:cs="Times New Roman"/>
          <w:sz w:val="20"/>
          <w:szCs w:val="20"/>
        </w:rPr>
        <w:id w:val="-46589769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r w:rsidRPr="008B0848">
              <w:rPr>
                <w:rFonts w:ascii="Times New Roman" w:hAnsi="Times New Roman" w:cs="Times New Roman"/>
                <w:sz w:val="20"/>
                <w:szCs w:val="20"/>
              </w:rPr>
              <w:t xml:space="preserve"> о снижении воздействия на окружающую среду</w:t>
            </w:r>
            <w:r>
              <w:rPr>
                <w:rFonts w:ascii="Times New Roman" w:hAnsi="Times New Roman" w:cs="Times New Roman"/>
                <w:sz w:val="20"/>
                <w:szCs w:val="20"/>
              </w:rPr>
              <w:t xml:space="preserve">                                                    </w:t>
            </w:r>
            <w:r w:rsidRPr="008B0848">
              <w:rPr>
                <w:rFonts w:ascii="Times New Roman" w:hAnsi="Times New Roman" w:cs="Times New Roman"/>
                <w:sz w:val="20"/>
                <w:szCs w:val="20"/>
              </w:rPr>
              <w:t xml:space="preserve"> и глобальное изменение климата                            </w:t>
            </w:r>
            <w:r>
              <w:rPr>
                <w:rFonts w:ascii="Times New Roman" w:hAnsi="Times New Roman" w:cs="Times New Roman"/>
                <w:sz w:val="20"/>
                <w:szCs w:val="20"/>
              </w:rPr>
              <w:t xml:space="preserve">                                                                      </w:t>
            </w:r>
            <w:r w:rsidRPr="008B0848">
              <w:rPr>
                <w:rFonts w:ascii="Times New Roman" w:hAnsi="Times New Roman" w:cs="Times New Roman"/>
                <w:sz w:val="20"/>
                <w:szCs w:val="20"/>
              </w:rPr>
              <w:t xml:space="preserve">Страница </w:t>
            </w:r>
            <w:r w:rsidRPr="008B0848">
              <w:rPr>
                <w:rFonts w:ascii="Times New Roman" w:hAnsi="Times New Roman" w:cs="Times New Roman"/>
                <w:b/>
                <w:bCs/>
                <w:sz w:val="20"/>
                <w:szCs w:val="20"/>
              </w:rPr>
              <w:fldChar w:fldCharType="begin"/>
            </w:r>
            <w:r w:rsidRPr="008B0848">
              <w:rPr>
                <w:rFonts w:ascii="Times New Roman" w:hAnsi="Times New Roman" w:cs="Times New Roman"/>
                <w:b/>
                <w:bCs/>
                <w:sz w:val="20"/>
                <w:szCs w:val="20"/>
              </w:rPr>
              <w:instrText>PAGE</w:instrText>
            </w:r>
            <w:r w:rsidRPr="008B0848">
              <w:rPr>
                <w:rFonts w:ascii="Times New Roman" w:hAnsi="Times New Roman" w:cs="Times New Roman"/>
                <w:b/>
                <w:bCs/>
                <w:sz w:val="20"/>
                <w:szCs w:val="20"/>
              </w:rPr>
              <w:fldChar w:fldCharType="separate"/>
            </w:r>
            <w:r w:rsidR="001F1F32">
              <w:rPr>
                <w:rFonts w:ascii="Times New Roman" w:hAnsi="Times New Roman" w:cs="Times New Roman"/>
                <w:b/>
                <w:bCs/>
                <w:noProof/>
                <w:sz w:val="20"/>
                <w:szCs w:val="20"/>
              </w:rPr>
              <w:t>13</w:t>
            </w:r>
            <w:r w:rsidRPr="008B0848">
              <w:rPr>
                <w:rFonts w:ascii="Times New Roman" w:hAnsi="Times New Roman" w:cs="Times New Roman"/>
                <w:b/>
                <w:bCs/>
                <w:sz w:val="20"/>
                <w:szCs w:val="20"/>
              </w:rPr>
              <w:fldChar w:fldCharType="end"/>
            </w:r>
            <w:r w:rsidRPr="008B0848">
              <w:rPr>
                <w:rFonts w:ascii="Times New Roman" w:hAnsi="Times New Roman" w:cs="Times New Roman"/>
                <w:sz w:val="20"/>
                <w:szCs w:val="20"/>
              </w:rPr>
              <w:t xml:space="preserve"> из </w:t>
            </w:r>
            <w:r w:rsidRPr="008B0848">
              <w:rPr>
                <w:rFonts w:ascii="Times New Roman" w:hAnsi="Times New Roman" w:cs="Times New Roman"/>
                <w:b/>
                <w:bCs/>
                <w:sz w:val="20"/>
                <w:szCs w:val="20"/>
              </w:rPr>
              <w:fldChar w:fldCharType="begin"/>
            </w:r>
            <w:r w:rsidRPr="008B0848">
              <w:rPr>
                <w:rFonts w:ascii="Times New Roman" w:hAnsi="Times New Roman" w:cs="Times New Roman"/>
                <w:b/>
                <w:bCs/>
                <w:sz w:val="20"/>
                <w:szCs w:val="20"/>
              </w:rPr>
              <w:instrText>NUMPAGES</w:instrText>
            </w:r>
            <w:r w:rsidRPr="008B0848">
              <w:rPr>
                <w:rFonts w:ascii="Times New Roman" w:hAnsi="Times New Roman" w:cs="Times New Roman"/>
                <w:b/>
                <w:bCs/>
                <w:sz w:val="20"/>
                <w:szCs w:val="20"/>
              </w:rPr>
              <w:fldChar w:fldCharType="separate"/>
            </w:r>
            <w:r w:rsidR="001F1F32">
              <w:rPr>
                <w:rFonts w:ascii="Times New Roman" w:hAnsi="Times New Roman" w:cs="Times New Roman"/>
                <w:b/>
                <w:bCs/>
                <w:noProof/>
                <w:sz w:val="20"/>
                <w:szCs w:val="20"/>
              </w:rPr>
              <w:t>13</w:t>
            </w:r>
            <w:r w:rsidRPr="008B0848">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9F4B8" w14:textId="77777777" w:rsidR="005059E4" w:rsidRDefault="005059E4">
      <w:pPr>
        <w:spacing w:after="0" w:line="240" w:lineRule="auto"/>
      </w:pPr>
      <w:r>
        <w:separator/>
      </w:r>
    </w:p>
  </w:footnote>
  <w:footnote w:type="continuationSeparator" w:id="0">
    <w:p w14:paraId="59AF27FA" w14:textId="77777777" w:rsidR="005059E4" w:rsidRDefault="00505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45D3" w14:textId="41631A51" w:rsidR="00D44C1B" w:rsidRPr="008B5A2F" w:rsidRDefault="00D44C1B" w:rsidP="008B5A2F">
    <w:pPr>
      <w:pStyle w:val="af1"/>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5370"/>
    <w:multiLevelType w:val="hybridMultilevel"/>
    <w:tmpl w:val="336E4AD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0C7FDC"/>
    <w:multiLevelType w:val="hybridMultilevel"/>
    <w:tmpl w:val="D8B2D19E"/>
    <w:lvl w:ilvl="0" w:tplc="2D522268">
      <w:start w:val="1"/>
      <w:numFmt w:val="decimal"/>
      <w:lvlText w:val="%1)"/>
      <w:lvlJc w:val="left"/>
      <w:pPr>
        <w:ind w:left="720" w:hanging="358"/>
      </w:pPr>
      <w:rPr>
        <w:rFonts w:hint="default"/>
        <w:color w:val="auto"/>
      </w:rPr>
    </w:lvl>
    <w:lvl w:ilvl="1" w:tplc="6B9806CC">
      <w:start w:val="1"/>
      <w:numFmt w:val="bullet"/>
      <w:lvlText w:val="o"/>
      <w:lvlJc w:val="left"/>
      <w:pPr>
        <w:ind w:left="1440" w:hanging="358"/>
      </w:pPr>
      <w:rPr>
        <w:rFonts w:ascii="Courier New" w:hAnsi="Courier New" w:cs="Courier New" w:hint="default"/>
      </w:rPr>
    </w:lvl>
    <w:lvl w:ilvl="2" w:tplc="37809BA2">
      <w:start w:val="1"/>
      <w:numFmt w:val="bullet"/>
      <w:lvlText w:val=""/>
      <w:lvlJc w:val="left"/>
      <w:pPr>
        <w:ind w:left="2160" w:hanging="358"/>
      </w:pPr>
      <w:rPr>
        <w:rFonts w:ascii="Wingdings" w:hAnsi="Wingdings" w:hint="default"/>
      </w:rPr>
    </w:lvl>
    <w:lvl w:ilvl="3" w:tplc="21D67EFA">
      <w:start w:val="1"/>
      <w:numFmt w:val="bullet"/>
      <w:lvlText w:val=""/>
      <w:lvlJc w:val="left"/>
      <w:pPr>
        <w:ind w:left="2880" w:hanging="358"/>
      </w:pPr>
      <w:rPr>
        <w:rFonts w:ascii="Symbol" w:hAnsi="Symbol" w:hint="default"/>
      </w:rPr>
    </w:lvl>
    <w:lvl w:ilvl="4" w:tplc="CE1A2F58">
      <w:start w:val="1"/>
      <w:numFmt w:val="bullet"/>
      <w:lvlText w:val="o"/>
      <w:lvlJc w:val="left"/>
      <w:pPr>
        <w:ind w:left="3600" w:hanging="358"/>
      </w:pPr>
      <w:rPr>
        <w:rFonts w:ascii="Courier New" w:hAnsi="Courier New" w:cs="Courier New" w:hint="default"/>
      </w:rPr>
    </w:lvl>
    <w:lvl w:ilvl="5" w:tplc="A9801844">
      <w:start w:val="1"/>
      <w:numFmt w:val="bullet"/>
      <w:lvlText w:val=""/>
      <w:lvlJc w:val="left"/>
      <w:pPr>
        <w:ind w:left="4320" w:hanging="358"/>
      </w:pPr>
      <w:rPr>
        <w:rFonts w:ascii="Wingdings" w:hAnsi="Wingdings" w:hint="default"/>
      </w:rPr>
    </w:lvl>
    <w:lvl w:ilvl="6" w:tplc="508A0CF4">
      <w:start w:val="1"/>
      <w:numFmt w:val="bullet"/>
      <w:lvlText w:val=""/>
      <w:lvlJc w:val="left"/>
      <w:pPr>
        <w:ind w:left="5040" w:hanging="358"/>
      </w:pPr>
      <w:rPr>
        <w:rFonts w:ascii="Symbol" w:hAnsi="Symbol" w:hint="default"/>
      </w:rPr>
    </w:lvl>
    <w:lvl w:ilvl="7" w:tplc="3F2CDB34">
      <w:start w:val="1"/>
      <w:numFmt w:val="bullet"/>
      <w:lvlText w:val="o"/>
      <w:lvlJc w:val="left"/>
      <w:pPr>
        <w:ind w:left="5760" w:hanging="358"/>
      </w:pPr>
      <w:rPr>
        <w:rFonts w:ascii="Courier New" w:hAnsi="Courier New" w:cs="Courier New" w:hint="default"/>
      </w:rPr>
    </w:lvl>
    <w:lvl w:ilvl="8" w:tplc="047A1AD4">
      <w:start w:val="1"/>
      <w:numFmt w:val="bullet"/>
      <w:lvlText w:val=""/>
      <w:lvlJc w:val="left"/>
      <w:pPr>
        <w:ind w:left="6480" w:hanging="358"/>
      </w:pPr>
      <w:rPr>
        <w:rFonts w:ascii="Wingdings" w:hAnsi="Wingdings" w:hint="default"/>
      </w:rPr>
    </w:lvl>
  </w:abstractNum>
  <w:abstractNum w:abstractNumId="2" w15:restartNumberingAfterBreak="0">
    <w:nsid w:val="106D4832"/>
    <w:multiLevelType w:val="hybridMultilevel"/>
    <w:tmpl w:val="6FC8BA32"/>
    <w:lvl w:ilvl="0" w:tplc="F37A5090">
      <w:start w:val="1"/>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2F4754"/>
    <w:multiLevelType w:val="hybridMultilevel"/>
    <w:tmpl w:val="2D6A8C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510F5B"/>
    <w:multiLevelType w:val="hybridMultilevel"/>
    <w:tmpl w:val="B9940C64"/>
    <w:lvl w:ilvl="0" w:tplc="6B5C3EF6">
      <w:start w:val="6"/>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A1618"/>
    <w:multiLevelType w:val="hybridMultilevel"/>
    <w:tmpl w:val="B4F48B10"/>
    <w:lvl w:ilvl="0" w:tplc="659EFED4">
      <w:start w:val="1"/>
      <w:numFmt w:val="decimal"/>
      <w:lvlText w:val="%1)"/>
      <w:lvlJc w:val="left"/>
      <w:pPr>
        <w:ind w:left="1069" w:hanging="358"/>
      </w:pPr>
      <w:rPr>
        <w:rFonts w:hint="default"/>
        <w:color w:val="auto"/>
      </w:rPr>
    </w:lvl>
    <w:lvl w:ilvl="1" w:tplc="97B44D24">
      <w:start w:val="1"/>
      <w:numFmt w:val="bullet"/>
      <w:lvlText w:val="o"/>
      <w:lvlJc w:val="left"/>
      <w:pPr>
        <w:ind w:left="2149" w:hanging="358"/>
      </w:pPr>
      <w:rPr>
        <w:rFonts w:ascii="Courier New" w:hAnsi="Courier New" w:cs="Courier New" w:hint="default"/>
      </w:rPr>
    </w:lvl>
    <w:lvl w:ilvl="2" w:tplc="BD10C966">
      <w:start w:val="1"/>
      <w:numFmt w:val="bullet"/>
      <w:lvlText w:val=""/>
      <w:lvlJc w:val="left"/>
      <w:pPr>
        <w:ind w:left="2869" w:hanging="358"/>
      </w:pPr>
      <w:rPr>
        <w:rFonts w:ascii="Wingdings" w:hAnsi="Wingdings" w:hint="default"/>
      </w:rPr>
    </w:lvl>
    <w:lvl w:ilvl="3" w:tplc="00BEDF94">
      <w:start w:val="1"/>
      <w:numFmt w:val="bullet"/>
      <w:lvlText w:val=""/>
      <w:lvlJc w:val="left"/>
      <w:pPr>
        <w:ind w:left="3589" w:hanging="358"/>
      </w:pPr>
      <w:rPr>
        <w:rFonts w:ascii="Symbol" w:hAnsi="Symbol" w:hint="default"/>
      </w:rPr>
    </w:lvl>
    <w:lvl w:ilvl="4" w:tplc="AFC8294C">
      <w:start w:val="1"/>
      <w:numFmt w:val="bullet"/>
      <w:lvlText w:val="o"/>
      <w:lvlJc w:val="left"/>
      <w:pPr>
        <w:ind w:left="4309" w:hanging="358"/>
      </w:pPr>
      <w:rPr>
        <w:rFonts w:ascii="Courier New" w:hAnsi="Courier New" w:cs="Courier New" w:hint="default"/>
      </w:rPr>
    </w:lvl>
    <w:lvl w:ilvl="5" w:tplc="91EEF266">
      <w:start w:val="1"/>
      <w:numFmt w:val="bullet"/>
      <w:lvlText w:val=""/>
      <w:lvlJc w:val="left"/>
      <w:pPr>
        <w:ind w:left="5029" w:hanging="358"/>
      </w:pPr>
      <w:rPr>
        <w:rFonts w:ascii="Wingdings" w:hAnsi="Wingdings" w:hint="default"/>
      </w:rPr>
    </w:lvl>
    <w:lvl w:ilvl="6" w:tplc="F1028D46">
      <w:start w:val="1"/>
      <w:numFmt w:val="bullet"/>
      <w:lvlText w:val=""/>
      <w:lvlJc w:val="left"/>
      <w:pPr>
        <w:ind w:left="5749" w:hanging="358"/>
      </w:pPr>
      <w:rPr>
        <w:rFonts w:ascii="Symbol" w:hAnsi="Symbol" w:hint="default"/>
      </w:rPr>
    </w:lvl>
    <w:lvl w:ilvl="7" w:tplc="1954F884">
      <w:start w:val="1"/>
      <w:numFmt w:val="bullet"/>
      <w:lvlText w:val="o"/>
      <w:lvlJc w:val="left"/>
      <w:pPr>
        <w:ind w:left="6469" w:hanging="358"/>
      </w:pPr>
      <w:rPr>
        <w:rFonts w:ascii="Courier New" w:hAnsi="Courier New" w:cs="Courier New" w:hint="default"/>
      </w:rPr>
    </w:lvl>
    <w:lvl w:ilvl="8" w:tplc="9B94F372">
      <w:start w:val="1"/>
      <w:numFmt w:val="bullet"/>
      <w:lvlText w:val=""/>
      <w:lvlJc w:val="left"/>
      <w:pPr>
        <w:ind w:left="7189" w:hanging="358"/>
      </w:pPr>
      <w:rPr>
        <w:rFonts w:ascii="Wingdings" w:hAnsi="Wingdings" w:hint="default"/>
      </w:rPr>
    </w:lvl>
  </w:abstractNum>
  <w:abstractNum w:abstractNumId="6" w15:restartNumberingAfterBreak="0">
    <w:nsid w:val="265B37FD"/>
    <w:multiLevelType w:val="hybridMultilevel"/>
    <w:tmpl w:val="68DA14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7372399"/>
    <w:multiLevelType w:val="hybridMultilevel"/>
    <w:tmpl w:val="BDDAD228"/>
    <w:lvl w:ilvl="0" w:tplc="F37A5090">
      <w:start w:val="1"/>
      <w:numFmt w:val="decimal"/>
      <w:lvlText w:val="%1)"/>
      <w:lvlJc w:val="left"/>
      <w:pPr>
        <w:ind w:left="1067" w:hanging="358"/>
      </w:pPr>
      <w:rPr>
        <w:rFonts w:hint="default"/>
        <w:color w:val="auto"/>
      </w:rPr>
    </w:lvl>
    <w:lvl w:ilvl="1" w:tplc="930E1D4C">
      <w:start w:val="1"/>
      <w:numFmt w:val="bullet"/>
      <w:lvlText w:val="o"/>
      <w:lvlJc w:val="left"/>
      <w:pPr>
        <w:ind w:left="1787" w:hanging="358"/>
      </w:pPr>
      <w:rPr>
        <w:rFonts w:ascii="Courier New" w:hAnsi="Courier New" w:cs="Courier New" w:hint="default"/>
      </w:rPr>
    </w:lvl>
    <w:lvl w:ilvl="2" w:tplc="48FA1D18">
      <w:start w:val="1"/>
      <w:numFmt w:val="bullet"/>
      <w:lvlText w:val=""/>
      <w:lvlJc w:val="left"/>
      <w:pPr>
        <w:ind w:left="2507" w:hanging="358"/>
      </w:pPr>
      <w:rPr>
        <w:rFonts w:ascii="Wingdings" w:hAnsi="Wingdings" w:hint="default"/>
      </w:rPr>
    </w:lvl>
    <w:lvl w:ilvl="3" w:tplc="A9747C56">
      <w:start w:val="1"/>
      <w:numFmt w:val="bullet"/>
      <w:lvlText w:val=""/>
      <w:lvlJc w:val="left"/>
      <w:pPr>
        <w:ind w:left="3227" w:hanging="358"/>
      </w:pPr>
      <w:rPr>
        <w:rFonts w:ascii="Symbol" w:hAnsi="Symbol" w:hint="default"/>
      </w:rPr>
    </w:lvl>
    <w:lvl w:ilvl="4" w:tplc="51BE4246">
      <w:start w:val="1"/>
      <w:numFmt w:val="bullet"/>
      <w:lvlText w:val="o"/>
      <w:lvlJc w:val="left"/>
      <w:pPr>
        <w:ind w:left="3947" w:hanging="358"/>
      </w:pPr>
      <w:rPr>
        <w:rFonts w:ascii="Courier New" w:hAnsi="Courier New" w:cs="Courier New" w:hint="default"/>
      </w:rPr>
    </w:lvl>
    <w:lvl w:ilvl="5" w:tplc="CE0056B0">
      <w:start w:val="1"/>
      <w:numFmt w:val="bullet"/>
      <w:lvlText w:val=""/>
      <w:lvlJc w:val="left"/>
      <w:pPr>
        <w:ind w:left="4667" w:hanging="358"/>
      </w:pPr>
      <w:rPr>
        <w:rFonts w:ascii="Wingdings" w:hAnsi="Wingdings" w:hint="default"/>
      </w:rPr>
    </w:lvl>
    <w:lvl w:ilvl="6" w:tplc="1CCC2F92">
      <w:start w:val="1"/>
      <w:numFmt w:val="bullet"/>
      <w:lvlText w:val=""/>
      <w:lvlJc w:val="left"/>
      <w:pPr>
        <w:ind w:left="5387" w:hanging="358"/>
      </w:pPr>
      <w:rPr>
        <w:rFonts w:ascii="Symbol" w:hAnsi="Symbol" w:hint="default"/>
      </w:rPr>
    </w:lvl>
    <w:lvl w:ilvl="7" w:tplc="7D3AB08C">
      <w:start w:val="1"/>
      <w:numFmt w:val="bullet"/>
      <w:lvlText w:val="o"/>
      <w:lvlJc w:val="left"/>
      <w:pPr>
        <w:ind w:left="6107" w:hanging="358"/>
      </w:pPr>
      <w:rPr>
        <w:rFonts w:ascii="Courier New" w:hAnsi="Courier New" w:cs="Courier New" w:hint="default"/>
      </w:rPr>
    </w:lvl>
    <w:lvl w:ilvl="8" w:tplc="7FAC6AB0">
      <w:start w:val="1"/>
      <w:numFmt w:val="bullet"/>
      <w:lvlText w:val=""/>
      <w:lvlJc w:val="left"/>
      <w:pPr>
        <w:ind w:left="6827" w:hanging="358"/>
      </w:pPr>
      <w:rPr>
        <w:rFonts w:ascii="Wingdings" w:hAnsi="Wingdings" w:hint="default"/>
      </w:rPr>
    </w:lvl>
  </w:abstractNum>
  <w:abstractNum w:abstractNumId="8" w15:restartNumberingAfterBreak="0">
    <w:nsid w:val="33FB50AF"/>
    <w:multiLevelType w:val="hybridMultilevel"/>
    <w:tmpl w:val="20F6F250"/>
    <w:lvl w:ilvl="0" w:tplc="D6F4D32E">
      <w:start w:val="1"/>
      <w:numFmt w:val="decimal"/>
      <w:lvlText w:val="%1)"/>
      <w:lvlJc w:val="left"/>
      <w:pPr>
        <w:ind w:left="1429" w:hanging="358"/>
      </w:pPr>
      <w:rPr>
        <w:rFonts w:hint="default"/>
        <w:color w:val="auto"/>
      </w:rPr>
    </w:lvl>
    <w:lvl w:ilvl="1" w:tplc="30DCB65A">
      <w:start w:val="1"/>
      <w:numFmt w:val="bullet"/>
      <w:lvlText w:val="o"/>
      <w:lvlJc w:val="left"/>
      <w:pPr>
        <w:ind w:left="2149" w:hanging="358"/>
      </w:pPr>
      <w:rPr>
        <w:rFonts w:ascii="Courier New" w:hAnsi="Courier New" w:cs="Courier New" w:hint="default"/>
      </w:rPr>
    </w:lvl>
    <w:lvl w:ilvl="2" w:tplc="3E4C4800">
      <w:start w:val="1"/>
      <w:numFmt w:val="bullet"/>
      <w:lvlText w:val=""/>
      <w:lvlJc w:val="left"/>
      <w:pPr>
        <w:ind w:left="2869" w:hanging="358"/>
      </w:pPr>
      <w:rPr>
        <w:rFonts w:ascii="Wingdings" w:hAnsi="Wingdings" w:hint="default"/>
      </w:rPr>
    </w:lvl>
    <w:lvl w:ilvl="3" w:tplc="7D42C2AE">
      <w:start w:val="1"/>
      <w:numFmt w:val="bullet"/>
      <w:lvlText w:val=""/>
      <w:lvlJc w:val="left"/>
      <w:pPr>
        <w:ind w:left="3589" w:hanging="358"/>
      </w:pPr>
      <w:rPr>
        <w:rFonts w:ascii="Symbol" w:hAnsi="Symbol" w:hint="default"/>
      </w:rPr>
    </w:lvl>
    <w:lvl w:ilvl="4" w:tplc="09567806">
      <w:start w:val="1"/>
      <w:numFmt w:val="bullet"/>
      <w:lvlText w:val="o"/>
      <w:lvlJc w:val="left"/>
      <w:pPr>
        <w:ind w:left="4309" w:hanging="358"/>
      </w:pPr>
      <w:rPr>
        <w:rFonts w:ascii="Courier New" w:hAnsi="Courier New" w:cs="Courier New" w:hint="default"/>
      </w:rPr>
    </w:lvl>
    <w:lvl w:ilvl="5" w:tplc="E924AF92">
      <w:start w:val="1"/>
      <w:numFmt w:val="bullet"/>
      <w:lvlText w:val=""/>
      <w:lvlJc w:val="left"/>
      <w:pPr>
        <w:ind w:left="5029" w:hanging="358"/>
      </w:pPr>
      <w:rPr>
        <w:rFonts w:ascii="Wingdings" w:hAnsi="Wingdings" w:hint="default"/>
      </w:rPr>
    </w:lvl>
    <w:lvl w:ilvl="6" w:tplc="1EF4EF70">
      <w:start w:val="1"/>
      <w:numFmt w:val="bullet"/>
      <w:lvlText w:val=""/>
      <w:lvlJc w:val="left"/>
      <w:pPr>
        <w:ind w:left="5749" w:hanging="358"/>
      </w:pPr>
      <w:rPr>
        <w:rFonts w:ascii="Symbol" w:hAnsi="Symbol" w:hint="default"/>
      </w:rPr>
    </w:lvl>
    <w:lvl w:ilvl="7" w:tplc="20D86578">
      <w:start w:val="1"/>
      <w:numFmt w:val="bullet"/>
      <w:lvlText w:val="o"/>
      <w:lvlJc w:val="left"/>
      <w:pPr>
        <w:ind w:left="6469" w:hanging="358"/>
      </w:pPr>
      <w:rPr>
        <w:rFonts w:ascii="Courier New" w:hAnsi="Courier New" w:cs="Courier New" w:hint="default"/>
      </w:rPr>
    </w:lvl>
    <w:lvl w:ilvl="8" w:tplc="29027D08">
      <w:start w:val="1"/>
      <w:numFmt w:val="bullet"/>
      <w:lvlText w:val=""/>
      <w:lvlJc w:val="left"/>
      <w:pPr>
        <w:ind w:left="7189" w:hanging="358"/>
      </w:pPr>
      <w:rPr>
        <w:rFonts w:ascii="Wingdings" w:hAnsi="Wingdings" w:hint="default"/>
      </w:rPr>
    </w:lvl>
  </w:abstractNum>
  <w:abstractNum w:abstractNumId="9" w15:restartNumberingAfterBreak="0">
    <w:nsid w:val="3FDC217E"/>
    <w:multiLevelType w:val="hybridMultilevel"/>
    <w:tmpl w:val="1938DBD8"/>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B48C0"/>
    <w:multiLevelType w:val="hybridMultilevel"/>
    <w:tmpl w:val="459A9C50"/>
    <w:lvl w:ilvl="0" w:tplc="4C1636DA">
      <w:start w:val="1"/>
      <w:numFmt w:val="decimal"/>
      <w:lvlText w:val="%1)"/>
      <w:lvlJc w:val="left"/>
      <w:pPr>
        <w:ind w:left="500" w:hanging="358"/>
      </w:pPr>
      <w:rPr>
        <w:rFonts w:hint="default"/>
        <w:color w:val="auto"/>
      </w:rPr>
    </w:lvl>
    <w:lvl w:ilvl="1" w:tplc="A40E2E80">
      <w:start w:val="1"/>
      <w:numFmt w:val="bullet"/>
      <w:lvlText w:val="o"/>
      <w:lvlJc w:val="left"/>
      <w:pPr>
        <w:ind w:left="1440" w:hanging="358"/>
      </w:pPr>
      <w:rPr>
        <w:rFonts w:ascii="Courier New" w:hAnsi="Courier New" w:cs="Courier New" w:hint="default"/>
      </w:rPr>
    </w:lvl>
    <w:lvl w:ilvl="2" w:tplc="6FCE9FA6">
      <w:start w:val="1"/>
      <w:numFmt w:val="bullet"/>
      <w:lvlText w:val=""/>
      <w:lvlJc w:val="left"/>
      <w:pPr>
        <w:ind w:left="2160" w:hanging="358"/>
      </w:pPr>
      <w:rPr>
        <w:rFonts w:ascii="Wingdings" w:hAnsi="Wingdings" w:hint="default"/>
      </w:rPr>
    </w:lvl>
    <w:lvl w:ilvl="3" w:tplc="452AB808">
      <w:start w:val="1"/>
      <w:numFmt w:val="bullet"/>
      <w:lvlText w:val=""/>
      <w:lvlJc w:val="left"/>
      <w:pPr>
        <w:ind w:left="2880" w:hanging="358"/>
      </w:pPr>
      <w:rPr>
        <w:rFonts w:ascii="Symbol" w:hAnsi="Symbol" w:hint="default"/>
      </w:rPr>
    </w:lvl>
    <w:lvl w:ilvl="4" w:tplc="BCAA586E">
      <w:start w:val="1"/>
      <w:numFmt w:val="bullet"/>
      <w:lvlText w:val="o"/>
      <w:lvlJc w:val="left"/>
      <w:pPr>
        <w:ind w:left="3600" w:hanging="358"/>
      </w:pPr>
      <w:rPr>
        <w:rFonts w:ascii="Courier New" w:hAnsi="Courier New" w:cs="Courier New" w:hint="default"/>
      </w:rPr>
    </w:lvl>
    <w:lvl w:ilvl="5" w:tplc="E1CCCB70">
      <w:start w:val="1"/>
      <w:numFmt w:val="bullet"/>
      <w:lvlText w:val=""/>
      <w:lvlJc w:val="left"/>
      <w:pPr>
        <w:ind w:left="4320" w:hanging="358"/>
      </w:pPr>
      <w:rPr>
        <w:rFonts w:ascii="Wingdings" w:hAnsi="Wingdings" w:hint="default"/>
      </w:rPr>
    </w:lvl>
    <w:lvl w:ilvl="6" w:tplc="4686141E">
      <w:start w:val="1"/>
      <w:numFmt w:val="bullet"/>
      <w:lvlText w:val=""/>
      <w:lvlJc w:val="left"/>
      <w:pPr>
        <w:ind w:left="5040" w:hanging="358"/>
      </w:pPr>
      <w:rPr>
        <w:rFonts w:ascii="Symbol" w:hAnsi="Symbol" w:hint="default"/>
      </w:rPr>
    </w:lvl>
    <w:lvl w:ilvl="7" w:tplc="2DCA1C86">
      <w:start w:val="1"/>
      <w:numFmt w:val="bullet"/>
      <w:lvlText w:val="o"/>
      <w:lvlJc w:val="left"/>
      <w:pPr>
        <w:ind w:left="5760" w:hanging="358"/>
      </w:pPr>
      <w:rPr>
        <w:rFonts w:ascii="Courier New" w:hAnsi="Courier New" w:cs="Courier New" w:hint="default"/>
      </w:rPr>
    </w:lvl>
    <w:lvl w:ilvl="8" w:tplc="ABDC9160">
      <w:start w:val="1"/>
      <w:numFmt w:val="bullet"/>
      <w:lvlText w:val=""/>
      <w:lvlJc w:val="left"/>
      <w:pPr>
        <w:ind w:left="6480" w:hanging="358"/>
      </w:pPr>
      <w:rPr>
        <w:rFonts w:ascii="Wingdings" w:hAnsi="Wingdings" w:hint="default"/>
      </w:rPr>
    </w:lvl>
  </w:abstractNum>
  <w:abstractNum w:abstractNumId="11" w15:restartNumberingAfterBreak="0">
    <w:nsid w:val="57BD37AC"/>
    <w:multiLevelType w:val="hybridMultilevel"/>
    <w:tmpl w:val="20162C0C"/>
    <w:lvl w:ilvl="0" w:tplc="F37A5090">
      <w:start w:val="1"/>
      <w:numFmt w:val="decimal"/>
      <w:lvlText w:val="%1)"/>
      <w:lvlJc w:val="left"/>
      <w:pPr>
        <w:ind w:left="588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FB1723"/>
    <w:multiLevelType w:val="hybridMultilevel"/>
    <w:tmpl w:val="A3A0D8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F1F7711"/>
    <w:multiLevelType w:val="hybridMultilevel"/>
    <w:tmpl w:val="7638A1F4"/>
    <w:lvl w:ilvl="0" w:tplc="6B5C3EF6">
      <w:start w:val="6"/>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BE1C5A"/>
    <w:multiLevelType w:val="hybridMultilevel"/>
    <w:tmpl w:val="C4CC480A"/>
    <w:lvl w:ilvl="0" w:tplc="FC2AA07A">
      <w:start w:val="1"/>
      <w:numFmt w:val="decimal"/>
      <w:lvlText w:val="%1)"/>
      <w:lvlJc w:val="left"/>
      <w:pPr>
        <w:ind w:left="720" w:hanging="358"/>
      </w:pPr>
      <w:rPr>
        <w:rFonts w:hint="default"/>
        <w:color w:val="auto"/>
      </w:rPr>
    </w:lvl>
    <w:lvl w:ilvl="1" w:tplc="D2523B42">
      <w:start w:val="1"/>
      <w:numFmt w:val="bullet"/>
      <w:lvlText w:val="o"/>
      <w:lvlJc w:val="left"/>
      <w:pPr>
        <w:ind w:left="1440" w:hanging="358"/>
      </w:pPr>
      <w:rPr>
        <w:rFonts w:ascii="Courier New" w:hAnsi="Courier New" w:cs="Courier New" w:hint="default"/>
      </w:rPr>
    </w:lvl>
    <w:lvl w:ilvl="2" w:tplc="D7C2C74A">
      <w:start w:val="1"/>
      <w:numFmt w:val="bullet"/>
      <w:lvlText w:val=""/>
      <w:lvlJc w:val="left"/>
      <w:pPr>
        <w:ind w:left="2160" w:hanging="358"/>
      </w:pPr>
      <w:rPr>
        <w:rFonts w:ascii="Wingdings" w:hAnsi="Wingdings" w:hint="default"/>
      </w:rPr>
    </w:lvl>
    <w:lvl w:ilvl="3" w:tplc="0128B78C">
      <w:start w:val="1"/>
      <w:numFmt w:val="bullet"/>
      <w:lvlText w:val=""/>
      <w:lvlJc w:val="left"/>
      <w:pPr>
        <w:ind w:left="2880" w:hanging="358"/>
      </w:pPr>
      <w:rPr>
        <w:rFonts w:ascii="Symbol" w:hAnsi="Symbol" w:hint="default"/>
      </w:rPr>
    </w:lvl>
    <w:lvl w:ilvl="4" w:tplc="1834E2FE">
      <w:start w:val="1"/>
      <w:numFmt w:val="bullet"/>
      <w:lvlText w:val="o"/>
      <w:lvlJc w:val="left"/>
      <w:pPr>
        <w:ind w:left="3600" w:hanging="358"/>
      </w:pPr>
      <w:rPr>
        <w:rFonts w:ascii="Courier New" w:hAnsi="Courier New" w:cs="Courier New" w:hint="default"/>
      </w:rPr>
    </w:lvl>
    <w:lvl w:ilvl="5" w:tplc="EA464060">
      <w:start w:val="1"/>
      <w:numFmt w:val="bullet"/>
      <w:lvlText w:val=""/>
      <w:lvlJc w:val="left"/>
      <w:pPr>
        <w:ind w:left="4320" w:hanging="358"/>
      </w:pPr>
      <w:rPr>
        <w:rFonts w:ascii="Wingdings" w:hAnsi="Wingdings" w:hint="default"/>
      </w:rPr>
    </w:lvl>
    <w:lvl w:ilvl="6" w:tplc="17F8F920">
      <w:start w:val="1"/>
      <w:numFmt w:val="bullet"/>
      <w:lvlText w:val=""/>
      <w:lvlJc w:val="left"/>
      <w:pPr>
        <w:ind w:left="5040" w:hanging="358"/>
      </w:pPr>
      <w:rPr>
        <w:rFonts w:ascii="Symbol" w:hAnsi="Symbol" w:hint="default"/>
      </w:rPr>
    </w:lvl>
    <w:lvl w:ilvl="7" w:tplc="C4EE6254">
      <w:start w:val="1"/>
      <w:numFmt w:val="bullet"/>
      <w:lvlText w:val="o"/>
      <w:lvlJc w:val="left"/>
      <w:pPr>
        <w:ind w:left="5760" w:hanging="358"/>
      </w:pPr>
      <w:rPr>
        <w:rFonts w:ascii="Courier New" w:hAnsi="Courier New" w:cs="Courier New" w:hint="default"/>
      </w:rPr>
    </w:lvl>
    <w:lvl w:ilvl="8" w:tplc="ABB4AE7C">
      <w:start w:val="1"/>
      <w:numFmt w:val="bullet"/>
      <w:lvlText w:val=""/>
      <w:lvlJc w:val="left"/>
      <w:pPr>
        <w:ind w:left="6480" w:hanging="358"/>
      </w:pPr>
      <w:rPr>
        <w:rFonts w:ascii="Wingdings" w:hAnsi="Wingdings" w:hint="default"/>
      </w:rPr>
    </w:lvl>
  </w:abstractNum>
  <w:abstractNum w:abstractNumId="15" w15:restartNumberingAfterBreak="0">
    <w:nsid w:val="6701560E"/>
    <w:multiLevelType w:val="hybridMultilevel"/>
    <w:tmpl w:val="3D1CAE5E"/>
    <w:lvl w:ilvl="0" w:tplc="653C0BB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94301AB"/>
    <w:multiLevelType w:val="hybridMultilevel"/>
    <w:tmpl w:val="335EEAC0"/>
    <w:lvl w:ilvl="0" w:tplc="583A41D0">
      <w:start w:val="1"/>
      <w:numFmt w:val="decimal"/>
      <w:suff w:val="space"/>
      <w:lvlText w:val="%1."/>
      <w:lvlJc w:val="center"/>
      <w:pPr>
        <w:ind w:left="1070" w:hanging="359"/>
      </w:pPr>
      <w:rPr>
        <w:rFonts w:ascii="Times New Roman" w:hAnsi="Times New Roman" w:cs="Times New Roman" w:hint="default"/>
        <w:b w:val="0"/>
        <w:i w:val="0"/>
        <w:strike w:val="0"/>
        <w:sz w:val="24"/>
        <w:szCs w:val="24"/>
      </w:rPr>
    </w:lvl>
    <w:lvl w:ilvl="1" w:tplc="A8D81726">
      <w:start w:val="1"/>
      <w:numFmt w:val="decimal"/>
      <w:suff w:val="space"/>
      <w:lvlText w:val="%2)"/>
      <w:lvlJc w:val="left"/>
      <w:pPr>
        <w:ind w:left="2164" w:hanging="374"/>
      </w:pPr>
      <w:rPr>
        <w:rFonts w:hint="default"/>
      </w:rPr>
    </w:lvl>
    <w:lvl w:ilvl="2" w:tplc="8322195A">
      <w:start w:val="1"/>
      <w:numFmt w:val="lowerRoman"/>
      <w:lvlText w:val="%3."/>
      <w:lvlJc w:val="right"/>
      <w:pPr>
        <w:ind w:left="2869" w:hanging="179"/>
      </w:pPr>
    </w:lvl>
    <w:lvl w:ilvl="3" w:tplc="F10E2AA6">
      <w:start w:val="1"/>
      <w:numFmt w:val="decimal"/>
      <w:lvlText w:val="%4."/>
      <w:lvlJc w:val="left"/>
      <w:pPr>
        <w:ind w:left="3589" w:hanging="359"/>
      </w:pPr>
    </w:lvl>
    <w:lvl w:ilvl="4" w:tplc="AE0EEFD4">
      <w:start w:val="1"/>
      <w:numFmt w:val="lowerLetter"/>
      <w:lvlText w:val="%5."/>
      <w:lvlJc w:val="left"/>
      <w:pPr>
        <w:ind w:left="4309" w:hanging="359"/>
      </w:pPr>
    </w:lvl>
    <w:lvl w:ilvl="5" w:tplc="24983456">
      <w:start w:val="1"/>
      <w:numFmt w:val="lowerRoman"/>
      <w:lvlText w:val="%6."/>
      <w:lvlJc w:val="right"/>
      <w:pPr>
        <w:ind w:left="5029" w:hanging="179"/>
      </w:pPr>
    </w:lvl>
    <w:lvl w:ilvl="6" w:tplc="2640EA7C">
      <w:start w:val="1"/>
      <w:numFmt w:val="decimal"/>
      <w:lvlText w:val="%7."/>
      <w:lvlJc w:val="left"/>
      <w:pPr>
        <w:ind w:left="5749" w:hanging="359"/>
      </w:pPr>
    </w:lvl>
    <w:lvl w:ilvl="7" w:tplc="38429FDC">
      <w:start w:val="1"/>
      <w:numFmt w:val="lowerLetter"/>
      <w:lvlText w:val="%8."/>
      <w:lvlJc w:val="left"/>
      <w:pPr>
        <w:ind w:left="6469" w:hanging="359"/>
      </w:pPr>
    </w:lvl>
    <w:lvl w:ilvl="8" w:tplc="2F60C8F2">
      <w:start w:val="1"/>
      <w:numFmt w:val="lowerRoman"/>
      <w:lvlText w:val="%9."/>
      <w:lvlJc w:val="right"/>
      <w:pPr>
        <w:ind w:left="7189" w:hanging="179"/>
      </w:pPr>
    </w:lvl>
  </w:abstractNum>
  <w:abstractNum w:abstractNumId="17" w15:restartNumberingAfterBreak="0">
    <w:nsid w:val="6BEF06CE"/>
    <w:multiLevelType w:val="hybridMultilevel"/>
    <w:tmpl w:val="6F466F44"/>
    <w:lvl w:ilvl="0" w:tplc="F6AE3B00">
      <w:start w:val="1"/>
      <w:numFmt w:val="decimal"/>
      <w:lvlText w:val="%1)"/>
      <w:lvlJc w:val="left"/>
      <w:pPr>
        <w:ind w:left="1429" w:hanging="358"/>
      </w:pPr>
      <w:rPr>
        <w:rFonts w:hint="default"/>
        <w:color w:val="auto"/>
      </w:rPr>
    </w:lvl>
    <w:lvl w:ilvl="1" w:tplc="E528B8A2">
      <w:start w:val="1"/>
      <w:numFmt w:val="bullet"/>
      <w:lvlText w:val="o"/>
      <w:lvlJc w:val="left"/>
      <w:pPr>
        <w:ind w:left="2149" w:hanging="358"/>
      </w:pPr>
      <w:rPr>
        <w:rFonts w:ascii="Courier New" w:hAnsi="Courier New" w:cs="Courier New" w:hint="default"/>
      </w:rPr>
    </w:lvl>
    <w:lvl w:ilvl="2" w:tplc="B9741A38">
      <w:start w:val="1"/>
      <w:numFmt w:val="bullet"/>
      <w:lvlText w:val=""/>
      <w:lvlJc w:val="left"/>
      <w:pPr>
        <w:ind w:left="2869" w:hanging="358"/>
      </w:pPr>
      <w:rPr>
        <w:rFonts w:ascii="Wingdings" w:hAnsi="Wingdings" w:hint="default"/>
      </w:rPr>
    </w:lvl>
    <w:lvl w:ilvl="3" w:tplc="1A101D3A">
      <w:start w:val="1"/>
      <w:numFmt w:val="bullet"/>
      <w:lvlText w:val=""/>
      <w:lvlJc w:val="left"/>
      <w:pPr>
        <w:ind w:left="3589" w:hanging="358"/>
      </w:pPr>
      <w:rPr>
        <w:rFonts w:ascii="Symbol" w:hAnsi="Symbol" w:hint="default"/>
      </w:rPr>
    </w:lvl>
    <w:lvl w:ilvl="4" w:tplc="C5340E98">
      <w:start w:val="1"/>
      <w:numFmt w:val="bullet"/>
      <w:lvlText w:val="o"/>
      <w:lvlJc w:val="left"/>
      <w:pPr>
        <w:ind w:left="4309" w:hanging="358"/>
      </w:pPr>
      <w:rPr>
        <w:rFonts w:ascii="Courier New" w:hAnsi="Courier New" w:cs="Courier New" w:hint="default"/>
      </w:rPr>
    </w:lvl>
    <w:lvl w:ilvl="5" w:tplc="1938BF3C">
      <w:start w:val="1"/>
      <w:numFmt w:val="bullet"/>
      <w:lvlText w:val=""/>
      <w:lvlJc w:val="left"/>
      <w:pPr>
        <w:ind w:left="5029" w:hanging="358"/>
      </w:pPr>
      <w:rPr>
        <w:rFonts w:ascii="Wingdings" w:hAnsi="Wingdings" w:hint="default"/>
      </w:rPr>
    </w:lvl>
    <w:lvl w:ilvl="6" w:tplc="DA7EA84A">
      <w:start w:val="1"/>
      <w:numFmt w:val="bullet"/>
      <w:lvlText w:val=""/>
      <w:lvlJc w:val="left"/>
      <w:pPr>
        <w:ind w:left="5749" w:hanging="358"/>
      </w:pPr>
      <w:rPr>
        <w:rFonts w:ascii="Symbol" w:hAnsi="Symbol" w:hint="default"/>
      </w:rPr>
    </w:lvl>
    <w:lvl w:ilvl="7" w:tplc="88F47502">
      <w:start w:val="1"/>
      <w:numFmt w:val="bullet"/>
      <w:lvlText w:val="o"/>
      <w:lvlJc w:val="left"/>
      <w:pPr>
        <w:ind w:left="6469" w:hanging="358"/>
      </w:pPr>
      <w:rPr>
        <w:rFonts w:ascii="Courier New" w:hAnsi="Courier New" w:cs="Courier New" w:hint="default"/>
      </w:rPr>
    </w:lvl>
    <w:lvl w:ilvl="8" w:tplc="3A66B07A">
      <w:start w:val="1"/>
      <w:numFmt w:val="bullet"/>
      <w:lvlText w:val=""/>
      <w:lvlJc w:val="left"/>
      <w:pPr>
        <w:ind w:left="7189" w:hanging="358"/>
      </w:pPr>
      <w:rPr>
        <w:rFonts w:ascii="Wingdings" w:hAnsi="Wingdings" w:hint="default"/>
      </w:rPr>
    </w:lvl>
  </w:abstractNum>
  <w:abstractNum w:abstractNumId="18" w15:restartNumberingAfterBreak="0">
    <w:nsid w:val="706647F9"/>
    <w:multiLevelType w:val="hybridMultilevel"/>
    <w:tmpl w:val="ACAE0B84"/>
    <w:lvl w:ilvl="0" w:tplc="540CA34A">
      <w:start w:val="11"/>
      <w:numFmt w:val="decimal"/>
      <w:lvlText w:val="%1."/>
      <w:lvlJc w:val="left"/>
      <w:pPr>
        <w:ind w:left="1069" w:hanging="35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26378C"/>
    <w:multiLevelType w:val="hybridMultilevel"/>
    <w:tmpl w:val="5692A2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2373EB"/>
    <w:multiLevelType w:val="hybridMultilevel"/>
    <w:tmpl w:val="61080A04"/>
    <w:lvl w:ilvl="0" w:tplc="45C4FA54">
      <w:start w:val="1"/>
      <w:numFmt w:val="decimal"/>
      <w:lvlText w:val="%1."/>
      <w:lvlJc w:val="left"/>
      <w:pPr>
        <w:ind w:left="360" w:hanging="360"/>
      </w:pPr>
      <w:rPr>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F204B2E"/>
    <w:multiLevelType w:val="hybridMultilevel"/>
    <w:tmpl w:val="E2602FF0"/>
    <w:lvl w:ilvl="0" w:tplc="877E89CA">
      <w:start w:val="4"/>
      <w:numFmt w:val="bullet"/>
      <w:lvlText w:val=""/>
      <w:lvlJc w:val="left"/>
      <w:pPr>
        <w:ind w:left="1429" w:hanging="358"/>
      </w:pPr>
      <w:rPr>
        <w:rFonts w:ascii="Symbol" w:eastAsia="Times New Roman" w:hAnsi="Symbol" w:cs="Times New Roman" w:hint="default"/>
      </w:rPr>
    </w:lvl>
    <w:lvl w:ilvl="1" w:tplc="930E1D4C">
      <w:start w:val="1"/>
      <w:numFmt w:val="bullet"/>
      <w:lvlText w:val="o"/>
      <w:lvlJc w:val="left"/>
      <w:pPr>
        <w:ind w:left="2149" w:hanging="358"/>
      </w:pPr>
      <w:rPr>
        <w:rFonts w:ascii="Courier New" w:hAnsi="Courier New" w:cs="Courier New" w:hint="default"/>
      </w:rPr>
    </w:lvl>
    <w:lvl w:ilvl="2" w:tplc="48FA1D18">
      <w:start w:val="1"/>
      <w:numFmt w:val="bullet"/>
      <w:lvlText w:val=""/>
      <w:lvlJc w:val="left"/>
      <w:pPr>
        <w:ind w:left="2869" w:hanging="358"/>
      </w:pPr>
      <w:rPr>
        <w:rFonts w:ascii="Wingdings" w:hAnsi="Wingdings" w:hint="default"/>
      </w:rPr>
    </w:lvl>
    <w:lvl w:ilvl="3" w:tplc="A9747C56">
      <w:start w:val="1"/>
      <w:numFmt w:val="bullet"/>
      <w:lvlText w:val=""/>
      <w:lvlJc w:val="left"/>
      <w:pPr>
        <w:ind w:left="3589" w:hanging="358"/>
      </w:pPr>
      <w:rPr>
        <w:rFonts w:ascii="Symbol" w:hAnsi="Symbol" w:hint="default"/>
      </w:rPr>
    </w:lvl>
    <w:lvl w:ilvl="4" w:tplc="51BE4246">
      <w:start w:val="1"/>
      <w:numFmt w:val="bullet"/>
      <w:lvlText w:val="o"/>
      <w:lvlJc w:val="left"/>
      <w:pPr>
        <w:ind w:left="4309" w:hanging="358"/>
      </w:pPr>
      <w:rPr>
        <w:rFonts w:ascii="Courier New" w:hAnsi="Courier New" w:cs="Courier New" w:hint="default"/>
      </w:rPr>
    </w:lvl>
    <w:lvl w:ilvl="5" w:tplc="CE0056B0">
      <w:start w:val="1"/>
      <w:numFmt w:val="bullet"/>
      <w:lvlText w:val=""/>
      <w:lvlJc w:val="left"/>
      <w:pPr>
        <w:ind w:left="5029" w:hanging="358"/>
      </w:pPr>
      <w:rPr>
        <w:rFonts w:ascii="Wingdings" w:hAnsi="Wingdings" w:hint="default"/>
      </w:rPr>
    </w:lvl>
    <w:lvl w:ilvl="6" w:tplc="1CCC2F92">
      <w:start w:val="1"/>
      <w:numFmt w:val="bullet"/>
      <w:lvlText w:val=""/>
      <w:lvlJc w:val="left"/>
      <w:pPr>
        <w:ind w:left="5749" w:hanging="358"/>
      </w:pPr>
      <w:rPr>
        <w:rFonts w:ascii="Symbol" w:hAnsi="Symbol" w:hint="default"/>
      </w:rPr>
    </w:lvl>
    <w:lvl w:ilvl="7" w:tplc="7D3AB08C">
      <w:start w:val="1"/>
      <w:numFmt w:val="bullet"/>
      <w:lvlText w:val="o"/>
      <w:lvlJc w:val="left"/>
      <w:pPr>
        <w:ind w:left="6469" w:hanging="358"/>
      </w:pPr>
      <w:rPr>
        <w:rFonts w:ascii="Courier New" w:hAnsi="Courier New" w:cs="Courier New" w:hint="default"/>
      </w:rPr>
    </w:lvl>
    <w:lvl w:ilvl="8" w:tplc="7FAC6AB0">
      <w:start w:val="1"/>
      <w:numFmt w:val="bullet"/>
      <w:lvlText w:val=""/>
      <w:lvlJc w:val="left"/>
      <w:pPr>
        <w:ind w:left="7189" w:hanging="358"/>
      </w:pPr>
      <w:rPr>
        <w:rFonts w:ascii="Wingdings" w:hAnsi="Wingdings" w:hint="default"/>
      </w:rPr>
    </w:lvl>
  </w:abstractNum>
  <w:num w:numId="1">
    <w:abstractNumId w:val="17"/>
  </w:num>
  <w:num w:numId="2">
    <w:abstractNumId w:val="1"/>
  </w:num>
  <w:num w:numId="3">
    <w:abstractNumId w:val="14"/>
  </w:num>
  <w:num w:numId="4">
    <w:abstractNumId w:val="5"/>
  </w:num>
  <w:num w:numId="5">
    <w:abstractNumId w:val="8"/>
  </w:num>
  <w:num w:numId="6">
    <w:abstractNumId w:val="10"/>
  </w:num>
  <w:num w:numId="7">
    <w:abstractNumId w:val="21"/>
  </w:num>
  <w:num w:numId="8">
    <w:abstractNumId w:val="20"/>
  </w:num>
  <w:num w:numId="9">
    <w:abstractNumId w:val="13"/>
  </w:num>
  <w:num w:numId="10">
    <w:abstractNumId w:val="2"/>
  </w:num>
  <w:num w:numId="11">
    <w:abstractNumId w:val="11"/>
  </w:num>
  <w:num w:numId="12">
    <w:abstractNumId w:val="7"/>
  </w:num>
  <w:num w:numId="13">
    <w:abstractNumId w:val="3"/>
  </w:num>
  <w:num w:numId="14">
    <w:abstractNumId w:val="15"/>
  </w:num>
  <w:num w:numId="15">
    <w:abstractNumId w:val="6"/>
  </w:num>
  <w:num w:numId="16">
    <w:abstractNumId w:val="12"/>
  </w:num>
  <w:num w:numId="17">
    <w:abstractNumId w:val="19"/>
  </w:num>
  <w:num w:numId="18">
    <w:abstractNumId w:val="0"/>
  </w:num>
  <w:num w:numId="19">
    <w:abstractNumId w:val="4"/>
  </w:num>
  <w:num w:numId="20">
    <w:abstractNumId w:val="9"/>
  </w:num>
  <w:num w:numId="21">
    <w:abstractNumId w:val="16"/>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9"/>
    <w:rsid w:val="000022B9"/>
    <w:rsid w:val="00002CAD"/>
    <w:rsid w:val="00015A0C"/>
    <w:rsid w:val="00015F1F"/>
    <w:rsid w:val="00024569"/>
    <w:rsid w:val="00034807"/>
    <w:rsid w:val="00036A7F"/>
    <w:rsid w:val="00037F50"/>
    <w:rsid w:val="0004313C"/>
    <w:rsid w:val="000464E9"/>
    <w:rsid w:val="00050A81"/>
    <w:rsid w:val="000532CD"/>
    <w:rsid w:val="00054325"/>
    <w:rsid w:val="000553A2"/>
    <w:rsid w:val="000633F3"/>
    <w:rsid w:val="00064A00"/>
    <w:rsid w:val="00065BFE"/>
    <w:rsid w:val="00066DC2"/>
    <w:rsid w:val="0008479D"/>
    <w:rsid w:val="0008561A"/>
    <w:rsid w:val="00091988"/>
    <w:rsid w:val="00095F22"/>
    <w:rsid w:val="000A2062"/>
    <w:rsid w:val="000B14A5"/>
    <w:rsid w:val="000B2060"/>
    <w:rsid w:val="000B5F48"/>
    <w:rsid w:val="000C26E5"/>
    <w:rsid w:val="000C3EA3"/>
    <w:rsid w:val="000C4AF1"/>
    <w:rsid w:val="000C5168"/>
    <w:rsid w:val="000D4D5F"/>
    <w:rsid w:val="000E1031"/>
    <w:rsid w:val="000E52CC"/>
    <w:rsid w:val="000F1318"/>
    <w:rsid w:val="00104266"/>
    <w:rsid w:val="0011623D"/>
    <w:rsid w:val="00116BD6"/>
    <w:rsid w:val="00120433"/>
    <w:rsid w:val="001220BE"/>
    <w:rsid w:val="00122557"/>
    <w:rsid w:val="00122D1F"/>
    <w:rsid w:val="00124976"/>
    <w:rsid w:val="00125F66"/>
    <w:rsid w:val="0013530F"/>
    <w:rsid w:val="001357E8"/>
    <w:rsid w:val="00144B73"/>
    <w:rsid w:val="00161CED"/>
    <w:rsid w:val="00162062"/>
    <w:rsid w:val="00165CD7"/>
    <w:rsid w:val="00170AE6"/>
    <w:rsid w:val="001730DA"/>
    <w:rsid w:val="00176612"/>
    <w:rsid w:val="0018057F"/>
    <w:rsid w:val="0018190E"/>
    <w:rsid w:val="001829D0"/>
    <w:rsid w:val="00187833"/>
    <w:rsid w:val="001904C6"/>
    <w:rsid w:val="00197E8D"/>
    <w:rsid w:val="001A112E"/>
    <w:rsid w:val="001A33D7"/>
    <w:rsid w:val="001A358A"/>
    <w:rsid w:val="001A4230"/>
    <w:rsid w:val="001B1E37"/>
    <w:rsid w:val="001B1E74"/>
    <w:rsid w:val="001B3BCE"/>
    <w:rsid w:val="001C0A5E"/>
    <w:rsid w:val="001C623A"/>
    <w:rsid w:val="001E67FA"/>
    <w:rsid w:val="001F1F32"/>
    <w:rsid w:val="001F2588"/>
    <w:rsid w:val="001F3035"/>
    <w:rsid w:val="001F56BF"/>
    <w:rsid w:val="0020177C"/>
    <w:rsid w:val="00204A91"/>
    <w:rsid w:val="00206C16"/>
    <w:rsid w:val="0020704F"/>
    <w:rsid w:val="002164AF"/>
    <w:rsid w:val="0022170B"/>
    <w:rsid w:val="0022486F"/>
    <w:rsid w:val="002258C1"/>
    <w:rsid w:val="00230163"/>
    <w:rsid w:val="00232D83"/>
    <w:rsid w:val="002346A0"/>
    <w:rsid w:val="002406A9"/>
    <w:rsid w:val="00243BBC"/>
    <w:rsid w:val="002463CA"/>
    <w:rsid w:val="002540B6"/>
    <w:rsid w:val="00256696"/>
    <w:rsid w:val="00260A23"/>
    <w:rsid w:val="00261E68"/>
    <w:rsid w:val="00262F5D"/>
    <w:rsid w:val="00263712"/>
    <w:rsid w:val="0026763E"/>
    <w:rsid w:val="002726B7"/>
    <w:rsid w:val="002816A9"/>
    <w:rsid w:val="00281868"/>
    <w:rsid w:val="00293DA3"/>
    <w:rsid w:val="002A2D39"/>
    <w:rsid w:val="002B2A2F"/>
    <w:rsid w:val="002B4821"/>
    <w:rsid w:val="002B6F43"/>
    <w:rsid w:val="002C68BE"/>
    <w:rsid w:val="002C7E92"/>
    <w:rsid w:val="002D53F4"/>
    <w:rsid w:val="002E172D"/>
    <w:rsid w:val="002E757C"/>
    <w:rsid w:val="002F11DB"/>
    <w:rsid w:val="002F3B6F"/>
    <w:rsid w:val="0031275B"/>
    <w:rsid w:val="003138D8"/>
    <w:rsid w:val="00314D97"/>
    <w:rsid w:val="0032015B"/>
    <w:rsid w:val="003226BE"/>
    <w:rsid w:val="003254F8"/>
    <w:rsid w:val="0033144D"/>
    <w:rsid w:val="0033512E"/>
    <w:rsid w:val="00335AC6"/>
    <w:rsid w:val="0034037E"/>
    <w:rsid w:val="00340458"/>
    <w:rsid w:val="00342EF9"/>
    <w:rsid w:val="003450D3"/>
    <w:rsid w:val="00346D72"/>
    <w:rsid w:val="003540F6"/>
    <w:rsid w:val="00360665"/>
    <w:rsid w:val="00362543"/>
    <w:rsid w:val="003625C4"/>
    <w:rsid w:val="00366F18"/>
    <w:rsid w:val="0037373F"/>
    <w:rsid w:val="003743FD"/>
    <w:rsid w:val="003826C7"/>
    <w:rsid w:val="003852F9"/>
    <w:rsid w:val="00390516"/>
    <w:rsid w:val="00393015"/>
    <w:rsid w:val="003A0692"/>
    <w:rsid w:val="003A2E44"/>
    <w:rsid w:val="003A5D6F"/>
    <w:rsid w:val="003A7BE2"/>
    <w:rsid w:val="003B2147"/>
    <w:rsid w:val="003B26C4"/>
    <w:rsid w:val="003B4FC3"/>
    <w:rsid w:val="003B5BC9"/>
    <w:rsid w:val="003B7DB6"/>
    <w:rsid w:val="003D768F"/>
    <w:rsid w:val="003E3DEC"/>
    <w:rsid w:val="003F17DA"/>
    <w:rsid w:val="003F5197"/>
    <w:rsid w:val="003F6829"/>
    <w:rsid w:val="00413087"/>
    <w:rsid w:val="00421F85"/>
    <w:rsid w:val="004223A1"/>
    <w:rsid w:val="00424FD3"/>
    <w:rsid w:val="004346F5"/>
    <w:rsid w:val="00434938"/>
    <w:rsid w:val="0044117D"/>
    <w:rsid w:val="004507B6"/>
    <w:rsid w:val="0045083B"/>
    <w:rsid w:val="00450B2C"/>
    <w:rsid w:val="00450C21"/>
    <w:rsid w:val="00452003"/>
    <w:rsid w:val="004541E0"/>
    <w:rsid w:val="004543A2"/>
    <w:rsid w:val="00462B96"/>
    <w:rsid w:val="0046552C"/>
    <w:rsid w:val="00467052"/>
    <w:rsid w:val="004704A8"/>
    <w:rsid w:val="00474951"/>
    <w:rsid w:val="00481728"/>
    <w:rsid w:val="00482790"/>
    <w:rsid w:val="004865F9"/>
    <w:rsid w:val="00495C07"/>
    <w:rsid w:val="004A143C"/>
    <w:rsid w:val="004A1EFA"/>
    <w:rsid w:val="004A5FFE"/>
    <w:rsid w:val="004B0A13"/>
    <w:rsid w:val="004C05FE"/>
    <w:rsid w:val="004C0AF4"/>
    <w:rsid w:val="004C6830"/>
    <w:rsid w:val="004D0F48"/>
    <w:rsid w:val="004D14C3"/>
    <w:rsid w:val="004D5179"/>
    <w:rsid w:val="004E0E98"/>
    <w:rsid w:val="004E151C"/>
    <w:rsid w:val="004F76D8"/>
    <w:rsid w:val="005029DD"/>
    <w:rsid w:val="005059E4"/>
    <w:rsid w:val="00510A5F"/>
    <w:rsid w:val="00512C8F"/>
    <w:rsid w:val="00512C95"/>
    <w:rsid w:val="005146A6"/>
    <w:rsid w:val="00523FB5"/>
    <w:rsid w:val="00523FFC"/>
    <w:rsid w:val="00524BED"/>
    <w:rsid w:val="00534719"/>
    <w:rsid w:val="00534940"/>
    <w:rsid w:val="00537736"/>
    <w:rsid w:val="00542A62"/>
    <w:rsid w:val="00543FDE"/>
    <w:rsid w:val="00551C77"/>
    <w:rsid w:val="005523FF"/>
    <w:rsid w:val="00552854"/>
    <w:rsid w:val="0055375B"/>
    <w:rsid w:val="00553C07"/>
    <w:rsid w:val="0056625A"/>
    <w:rsid w:val="00567527"/>
    <w:rsid w:val="00570665"/>
    <w:rsid w:val="0057345C"/>
    <w:rsid w:val="005822F0"/>
    <w:rsid w:val="00584A3E"/>
    <w:rsid w:val="005942E2"/>
    <w:rsid w:val="0059467F"/>
    <w:rsid w:val="005A04EE"/>
    <w:rsid w:val="005A5EE3"/>
    <w:rsid w:val="005A7A34"/>
    <w:rsid w:val="005B1694"/>
    <w:rsid w:val="005B518C"/>
    <w:rsid w:val="005B7947"/>
    <w:rsid w:val="005C014A"/>
    <w:rsid w:val="005D2160"/>
    <w:rsid w:val="005D29C0"/>
    <w:rsid w:val="005D3A42"/>
    <w:rsid w:val="005D5B3B"/>
    <w:rsid w:val="005D6CB2"/>
    <w:rsid w:val="005E2B02"/>
    <w:rsid w:val="005F0B2F"/>
    <w:rsid w:val="005F4A16"/>
    <w:rsid w:val="006017AB"/>
    <w:rsid w:val="006225D6"/>
    <w:rsid w:val="006243B2"/>
    <w:rsid w:val="00632629"/>
    <w:rsid w:val="00632792"/>
    <w:rsid w:val="00635976"/>
    <w:rsid w:val="00640E13"/>
    <w:rsid w:val="0064206B"/>
    <w:rsid w:val="00643ED7"/>
    <w:rsid w:val="0064773F"/>
    <w:rsid w:val="006506D9"/>
    <w:rsid w:val="0065397E"/>
    <w:rsid w:val="00654111"/>
    <w:rsid w:val="00660210"/>
    <w:rsid w:val="006602EA"/>
    <w:rsid w:val="0066216E"/>
    <w:rsid w:val="006659C8"/>
    <w:rsid w:val="006675D8"/>
    <w:rsid w:val="00673F0D"/>
    <w:rsid w:val="0068222E"/>
    <w:rsid w:val="006848C2"/>
    <w:rsid w:val="00684B94"/>
    <w:rsid w:val="00697063"/>
    <w:rsid w:val="006974C5"/>
    <w:rsid w:val="006A203A"/>
    <w:rsid w:val="006A290E"/>
    <w:rsid w:val="006A4B40"/>
    <w:rsid w:val="006A7625"/>
    <w:rsid w:val="006B69C7"/>
    <w:rsid w:val="006C11BE"/>
    <w:rsid w:val="006C38D6"/>
    <w:rsid w:val="006C484A"/>
    <w:rsid w:val="006D18DD"/>
    <w:rsid w:val="006D6624"/>
    <w:rsid w:val="006F0AF6"/>
    <w:rsid w:val="00701AFE"/>
    <w:rsid w:val="00711DBE"/>
    <w:rsid w:val="00714DAB"/>
    <w:rsid w:val="0071538F"/>
    <w:rsid w:val="007211A9"/>
    <w:rsid w:val="00724BF2"/>
    <w:rsid w:val="00731337"/>
    <w:rsid w:val="0073346E"/>
    <w:rsid w:val="00733B0B"/>
    <w:rsid w:val="007373AC"/>
    <w:rsid w:val="00737C33"/>
    <w:rsid w:val="007409B7"/>
    <w:rsid w:val="00741B51"/>
    <w:rsid w:val="00741CC2"/>
    <w:rsid w:val="00741CF9"/>
    <w:rsid w:val="007428F8"/>
    <w:rsid w:val="007463B6"/>
    <w:rsid w:val="00747CC4"/>
    <w:rsid w:val="007526DF"/>
    <w:rsid w:val="0075300F"/>
    <w:rsid w:val="00753ED3"/>
    <w:rsid w:val="0075504E"/>
    <w:rsid w:val="007615E3"/>
    <w:rsid w:val="00761DA7"/>
    <w:rsid w:val="00763979"/>
    <w:rsid w:val="007651B9"/>
    <w:rsid w:val="00766927"/>
    <w:rsid w:val="00766BB1"/>
    <w:rsid w:val="007676BE"/>
    <w:rsid w:val="00770198"/>
    <w:rsid w:val="0077379C"/>
    <w:rsid w:val="007853B7"/>
    <w:rsid w:val="00786F72"/>
    <w:rsid w:val="00787456"/>
    <w:rsid w:val="00797213"/>
    <w:rsid w:val="007A054A"/>
    <w:rsid w:val="007A3CED"/>
    <w:rsid w:val="007A64FD"/>
    <w:rsid w:val="007B0C44"/>
    <w:rsid w:val="007B3AC9"/>
    <w:rsid w:val="007B3BEB"/>
    <w:rsid w:val="007B48F5"/>
    <w:rsid w:val="007B58FD"/>
    <w:rsid w:val="007B5CED"/>
    <w:rsid w:val="007B6EE1"/>
    <w:rsid w:val="007C264C"/>
    <w:rsid w:val="007C2D76"/>
    <w:rsid w:val="007C34BE"/>
    <w:rsid w:val="007C411C"/>
    <w:rsid w:val="007D07AF"/>
    <w:rsid w:val="007D08D3"/>
    <w:rsid w:val="007D384F"/>
    <w:rsid w:val="007D5E3E"/>
    <w:rsid w:val="007E0444"/>
    <w:rsid w:val="007F0106"/>
    <w:rsid w:val="007F3D8D"/>
    <w:rsid w:val="008052C3"/>
    <w:rsid w:val="00807976"/>
    <w:rsid w:val="00816FBC"/>
    <w:rsid w:val="0082229E"/>
    <w:rsid w:val="00823544"/>
    <w:rsid w:val="00831553"/>
    <w:rsid w:val="00833B48"/>
    <w:rsid w:val="008374C3"/>
    <w:rsid w:val="00841BEC"/>
    <w:rsid w:val="00844E2B"/>
    <w:rsid w:val="008501A1"/>
    <w:rsid w:val="008534C3"/>
    <w:rsid w:val="00853F4C"/>
    <w:rsid w:val="00855E29"/>
    <w:rsid w:val="0086195E"/>
    <w:rsid w:val="00862C23"/>
    <w:rsid w:val="008630EF"/>
    <w:rsid w:val="00872A83"/>
    <w:rsid w:val="0087308F"/>
    <w:rsid w:val="0088408E"/>
    <w:rsid w:val="00884F85"/>
    <w:rsid w:val="008865C9"/>
    <w:rsid w:val="008940E3"/>
    <w:rsid w:val="008A01F1"/>
    <w:rsid w:val="008A444A"/>
    <w:rsid w:val="008A7258"/>
    <w:rsid w:val="008B0848"/>
    <w:rsid w:val="008B58CB"/>
    <w:rsid w:val="008B5A2F"/>
    <w:rsid w:val="008B5BA7"/>
    <w:rsid w:val="008C35D7"/>
    <w:rsid w:val="008C4496"/>
    <w:rsid w:val="008C46D4"/>
    <w:rsid w:val="008C4740"/>
    <w:rsid w:val="008C5E08"/>
    <w:rsid w:val="008D6AA4"/>
    <w:rsid w:val="008E7CB8"/>
    <w:rsid w:val="008E7E20"/>
    <w:rsid w:val="009001CD"/>
    <w:rsid w:val="00916E04"/>
    <w:rsid w:val="009177C6"/>
    <w:rsid w:val="00920EC1"/>
    <w:rsid w:val="00921BBA"/>
    <w:rsid w:val="00926A61"/>
    <w:rsid w:val="00934C16"/>
    <w:rsid w:val="009351C9"/>
    <w:rsid w:val="00937CED"/>
    <w:rsid w:val="00941581"/>
    <w:rsid w:val="00941A9C"/>
    <w:rsid w:val="00941ABF"/>
    <w:rsid w:val="00941F03"/>
    <w:rsid w:val="00944069"/>
    <w:rsid w:val="009447CE"/>
    <w:rsid w:val="00944805"/>
    <w:rsid w:val="009449E3"/>
    <w:rsid w:val="00945DC0"/>
    <w:rsid w:val="009526F1"/>
    <w:rsid w:val="00957A11"/>
    <w:rsid w:val="009659CF"/>
    <w:rsid w:val="00967038"/>
    <w:rsid w:val="0097646B"/>
    <w:rsid w:val="00980DD1"/>
    <w:rsid w:val="00981083"/>
    <w:rsid w:val="0098119E"/>
    <w:rsid w:val="00982F82"/>
    <w:rsid w:val="00983B26"/>
    <w:rsid w:val="00983BBC"/>
    <w:rsid w:val="009853B3"/>
    <w:rsid w:val="00986E2C"/>
    <w:rsid w:val="00986F7E"/>
    <w:rsid w:val="009910E4"/>
    <w:rsid w:val="0099218B"/>
    <w:rsid w:val="00994386"/>
    <w:rsid w:val="009A41C2"/>
    <w:rsid w:val="009A5134"/>
    <w:rsid w:val="009A5EF1"/>
    <w:rsid w:val="009B7E19"/>
    <w:rsid w:val="009C1D83"/>
    <w:rsid w:val="009C3A31"/>
    <w:rsid w:val="009D101B"/>
    <w:rsid w:val="009D6D90"/>
    <w:rsid w:val="009D7CF0"/>
    <w:rsid w:val="009E04F9"/>
    <w:rsid w:val="009E60B6"/>
    <w:rsid w:val="009F01E3"/>
    <w:rsid w:val="009F3780"/>
    <w:rsid w:val="009F6F52"/>
    <w:rsid w:val="00A0291A"/>
    <w:rsid w:val="00A04D7A"/>
    <w:rsid w:val="00A10B6D"/>
    <w:rsid w:val="00A14E56"/>
    <w:rsid w:val="00A15A58"/>
    <w:rsid w:val="00A173BB"/>
    <w:rsid w:val="00A41AB7"/>
    <w:rsid w:val="00A42DF3"/>
    <w:rsid w:val="00A42E92"/>
    <w:rsid w:val="00A454AC"/>
    <w:rsid w:val="00A527EE"/>
    <w:rsid w:val="00A54082"/>
    <w:rsid w:val="00A56B76"/>
    <w:rsid w:val="00A572B9"/>
    <w:rsid w:val="00A713ED"/>
    <w:rsid w:val="00A74476"/>
    <w:rsid w:val="00A74B20"/>
    <w:rsid w:val="00A77B69"/>
    <w:rsid w:val="00A805C5"/>
    <w:rsid w:val="00A82E7A"/>
    <w:rsid w:val="00A834CF"/>
    <w:rsid w:val="00A84A0A"/>
    <w:rsid w:val="00A87C7D"/>
    <w:rsid w:val="00A918A8"/>
    <w:rsid w:val="00A95A83"/>
    <w:rsid w:val="00AA0074"/>
    <w:rsid w:val="00AA3BCF"/>
    <w:rsid w:val="00AA55DE"/>
    <w:rsid w:val="00AA6B82"/>
    <w:rsid w:val="00AB51F9"/>
    <w:rsid w:val="00AB64F7"/>
    <w:rsid w:val="00AC20FC"/>
    <w:rsid w:val="00AD1631"/>
    <w:rsid w:val="00AF58D6"/>
    <w:rsid w:val="00AF717C"/>
    <w:rsid w:val="00B036DE"/>
    <w:rsid w:val="00B04804"/>
    <w:rsid w:val="00B055C6"/>
    <w:rsid w:val="00B15001"/>
    <w:rsid w:val="00B15008"/>
    <w:rsid w:val="00B20F76"/>
    <w:rsid w:val="00B23D04"/>
    <w:rsid w:val="00B23FE2"/>
    <w:rsid w:val="00B27AAB"/>
    <w:rsid w:val="00B3404F"/>
    <w:rsid w:val="00B37BA1"/>
    <w:rsid w:val="00B42B91"/>
    <w:rsid w:val="00B441CB"/>
    <w:rsid w:val="00B462A1"/>
    <w:rsid w:val="00B46645"/>
    <w:rsid w:val="00B51992"/>
    <w:rsid w:val="00B5375A"/>
    <w:rsid w:val="00B57D13"/>
    <w:rsid w:val="00B605CA"/>
    <w:rsid w:val="00B60F75"/>
    <w:rsid w:val="00B63A53"/>
    <w:rsid w:val="00B6717D"/>
    <w:rsid w:val="00B8171A"/>
    <w:rsid w:val="00B97F39"/>
    <w:rsid w:val="00BA1E1A"/>
    <w:rsid w:val="00BA459F"/>
    <w:rsid w:val="00BA4F9C"/>
    <w:rsid w:val="00BB1283"/>
    <w:rsid w:val="00BB1E71"/>
    <w:rsid w:val="00BB4CD8"/>
    <w:rsid w:val="00BD00B2"/>
    <w:rsid w:val="00BD201A"/>
    <w:rsid w:val="00BD2E72"/>
    <w:rsid w:val="00BD678E"/>
    <w:rsid w:val="00BE1996"/>
    <w:rsid w:val="00BE2244"/>
    <w:rsid w:val="00BE4D7A"/>
    <w:rsid w:val="00BE70BA"/>
    <w:rsid w:val="00BF3072"/>
    <w:rsid w:val="00BF49B5"/>
    <w:rsid w:val="00BF6E0D"/>
    <w:rsid w:val="00C062F6"/>
    <w:rsid w:val="00C0748D"/>
    <w:rsid w:val="00C07A62"/>
    <w:rsid w:val="00C1439A"/>
    <w:rsid w:val="00C16702"/>
    <w:rsid w:val="00C22E09"/>
    <w:rsid w:val="00C313F9"/>
    <w:rsid w:val="00C31777"/>
    <w:rsid w:val="00C33C9F"/>
    <w:rsid w:val="00C40338"/>
    <w:rsid w:val="00C404A0"/>
    <w:rsid w:val="00C43694"/>
    <w:rsid w:val="00C47C0E"/>
    <w:rsid w:val="00C52E2B"/>
    <w:rsid w:val="00C56238"/>
    <w:rsid w:val="00C64BA9"/>
    <w:rsid w:val="00C66D18"/>
    <w:rsid w:val="00C70444"/>
    <w:rsid w:val="00C70B7B"/>
    <w:rsid w:val="00C70BAE"/>
    <w:rsid w:val="00C75341"/>
    <w:rsid w:val="00C8046A"/>
    <w:rsid w:val="00C82CFD"/>
    <w:rsid w:val="00C8462F"/>
    <w:rsid w:val="00C86F37"/>
    <w:rsid w:val="00C92B07"/>
    <w:rsid w:val="00C92DC0"/>
    <w:rsid w:val="00C94922"/>
    <w:rsid w:val="00CA3948"/>
    <w:rsid w:val="00CA489F"/>
    <w:rsid w:val="00CB13EF"/>
    <w:rsid w:val="00CB359D"/>
    <w:rsid w:val="00CB5614"/>
    <w:rsid w:val="00CB574E"/>
    <w:rsid w:val="00CB6DE2"/>
    <w:rsid w:val="00CC6780"/>
    <w:rsid w:val="00CD0847"/>
    <w:rsid w:val="00CD107C"/>
    <w:rsid w:val="00CD2E88"/>
    <w:rsid w:val="00CD7494"/>
    <w:rsid w:val="00CE4B87"/>
    <w:rsid w:val="00CE7564"/>
    <w:rsid w:val="00CE7A5C"/>
    <w:rsid w:val="00D014D0"/>
    <w:rsid w:val="00D04F8A"/>
    <w:rsid w:val="00D244A0"/>
    <w:rsid w:val="00D348A9"/>
    <w:rsid w:val="00D4309F"/>
    <w:rsid w:val="00D44C1B"/>
    <w:rsid w:val="00D4581A"/>
    <w:rsid w:val="00D4730E"/>
    <w:rsid w:val="00D51F91"/>
    <w:rsid w:val="00D52125"/>
    <w:rsid w:val="00D552BE"/>
    <w:rsid w:val="00D57465"/>
    <w:rsid w:val="00D57DBC"/>
    <w:rsid w:val="00D6474E"/>
    <w:rsid w:val="00D6502B"/>
    <w:rsid w:val="00D669BF"/>
    <w:rsid w:val="00D71896"/>
    <w:rsid w:val="00D77BDD"/>
    <w:rsid w:val="00D87091"/>
    <w:rsid w:val="00D91481"/>
    <w:rsid w:val="00D92643"/>
    <w:rsid w:val="00D96B10"/>
    <w:rsid w:val="00D97DF1"/>
    <w:rsid w:val="00DA02E7"/>
    <w:rsid w:val="00DA51B3"/>
    <w:rsid w:val="00DB2002"/>
    <w:rsid w:val="00DB43B8"/>
    <w:rsid w:val="00DC0C26"/>
    <w:rsid w:val="00DC44A9"/>
    <w:rsid w:val="00DC79C0"/>
    <w:rsid w:val="00DC7BAA"/>
    <w:rsid w:val="00DD19E7"/>
    <w:rsid w:val="00DD3EC6"/>
    <w:rsid w:val="00DD7B1D"/>
    <w:rsid w:val="00E00379"/>
    <w:rsid w:val="00E019B4"/>
    <w:rsid w:val="00E178C0"/>
    <w:rsid w:val="00E17E37"/>
    <w:rsid w:val="00E212DC"/>
    <w:rsid w:val="00E323A6"/>
    <w:rsid w:val="00E3333C"/>
    <w:rsid w:val="00E34359"/>
    <w:rsid w:val="00E364D4"/>
    <w:rsid w:val="00E40F77"/>
    <w:rsid w:val="00E4207A"/>
    <w:rsid w:val="00E42C36"/>
    <w:rsid w:val="00E44903"/>
    <w:rsid w:val="00E46DDE"/>
    <w:rsid w:val="00E51E46"/>
    <w:rsid w:val="00E530A3"/>
    <w:rsid w:val="00E5588C"/>
    <w:rsid w:val="00E56500"/>
    <w:rsid w:val="00E60155"/>
    <w:rsid w:val="00E6188A"/>
    <w:rsid w:val="00E62A3F"/>
    <w:rsid w:val="00E7089E"/>
    <w:rsid w:val="00E70C3C"/>
    <w:rsid w:val="00E7336F"/>
    <w:rsid w:val="00E76551"/>
    <w:rsid w:val="00E7700F"/>
    <w:rsid w:val="00E77E34"/>
    <w:rsid w:val="00E91035"/>
    <w:rsid w:val="00E950F9"/>
    <w:rsid w:val="00E956D1"/>
    <w:rsid w:val="00EA1223"/>
    <w:rsid w:val="00EA6653"/>
    <w:rsid w:val="00EB5349"/>
    <w:rsid w:val="00EB69EA"/>
    <w:rsid w:val="00EB74CF"/>
    <w:rsid w:val="00EC5B9C"/>
    <w:rsid w:val="00EE38CC"/>
    <w:rsid w:val="00EE3B9E"/>
    <w:rsid w:val="00EE5E47"/>
    <w:rsid w:val="00EE6FC6"/>
    <w:rsid w:val="00EF5057"/>
    <w:rsid w:val="00EF6705"/>
    <w:rsid w:val="00F077D5"/>
    <w:rsid w:val="00F07F0A"/>
    <w:rsid w:val="00F146A2"/>
    <w:rsid w:val="00F151BF"/>
    <w:rsid w:val="00F17A9E"/>
    <w:rsid w:val="00F26F43"/>
    <w:rsid w:val="00F27FD7"/>
    <w:rsid w:val="00F3015C"/>
    <w:rsid w:val="00F356CE"/>
    <w:rsid w:val="00F401E7"/>
    <w:rsid w:val="00F42E9F"/>
    <w:rsid w:val="00F45702"/>
    <w:rsid w:val="00F5355F"/>
    <w:rsid w:val="00F546AD"/>
    <w:rsid w:val="00F54FF4"/>
    <w:rsid w:val="00F60F5C"/>
    <w:rsid w:val="00F61335"/>
    <w:rsid w:val="00F61507"/>
    <w:rsid w:val="00F61A58"/>
    <w:rsid w:val="00F6442F"/>
    <w:rsid w:val="00F66107"/>
    <w:rsid w:val="00F746BF"/>
    <w:rsid w:val="00F91B46"/>
    <w:rsid w:val="00F92D9B"/>
    <w:rsid w:val="00F93ADC"/>
    <w:rsid w:val="00FB1222"/>
    <w:rsid w:val="00FB38B9"/>
    <w:rsid w:val="00FD106D"/>
    <w:rsid w:val="00FD2CBC"/>
    <w:rsid w:val="00FD750F"/>
    <w:rsid w:val="00FE2F4C"/>
    <w:rsid w:val="00FF1C5C"/>
    <w:rsid w:val="00FF29FD"/>
    <w:rsid w:val="00FF37C5"/>
    <w:rsid w:val="00FF5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E26B"/>
  <w15:docId w15:val="{A4F131FE-A0AC-40A1-A71A-621568A4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2">
    <w:name w:val="heading 2"/>
    <w:basedOn w:val="a"/>
    <w:next w:val="a"/>
    <w:uiPriority w:val="9"/>
    <w:unhideWhenUsed/>
    <w:qFormat/>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styleId="3">
    <w:name w:val="heading 3"/>
    <w:basedOn w:val="a"/>
    <w:next w:val="a"/>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after="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after="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pPr>
      <w:spacing w:after="0" w:line="240" w:lineRule="auto"/>
    </w:pPr>
    <w:rPr>
      <w:color w:val="000000"/>
    </w:rPr>
  </w:style>
  <w:style w:type="paragraph" w:styleId="a4">
    <w:name w:val="Title"/>
    <w:basedOn w:val="a"/>
    <w:next w:val="a"/>
    <w:uiPriority w:val="10"/>
    <w:qFormat/>
    <w:pPr>
      <w:pBdr>
        <w:bottom w:val="single" w:sz="24" w:space="0" w:color="000000"/>
      </w:pBdr>
      <w:spacing w:before="300" w:after="80" w:line="240" w:lineRule="auto"/>
      <w:outlineLvl w:val="0"/>
    </w:pPr>
    <w:rPr>
      <w:b/>
      <w:color w:val="000000"/>
      <w:sz w:val="72"/>
    </w:rPr>
  </w:style>
  <w:style w:type="paragraph" w:styleId="a5">
    <w:name w:val="Subtitle"/>
    <w:basedOn w:val="a"/>
    <w:next w:val="a"/>
    <w:uiPriority w:val="11"/>
    <w:qFormat/>
    <w:pPr>
      <w:spacing w:line="240" w:lineRule="auto"/>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7">
    <w:name w:val="footnote text"/>
    <w:basedOn w:val="a"/>
    <w:uiPriority w:val="99"/>
    <w:semiHidden/>
    <w:unhideWhenUsed/>
    <w:pPr>
      <w:spacing w:after="0" w:line="240" w:lineRule="auto"/>
    </w:pPr>
    <w:rPr>
      <w:sz w:val="20"/>
    </w:rPr>
  </w:style>
  <w:style w:type="character" w:customStyle="1" w:styleId="FootnoteTextChar">
    <w:name w:val="Footnote Text Char"/>
    <w:basedOn w:val="a0"/>
    <w:uiPriority w:val="99"/>
    <w:semiHidden/>
    <w:rPr>
      <w:sz w:val="20"/>
    </w:rPr>
  </w:style>
  <w:style w:type="character" w:styleId="a8">
    <w:name w:val="footnote reference"/>
    <w:basedOn w:val="a0"/>
    <w:uiPriority w:val="99"/>
    <w:semiHidden/>
    <w:unhideWhenUsed/>
    <w:rPr>
      <w:vertAlign w:val="superscript"/>
    </w:r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9">
    <w:name w:val="List Paragraph"/>
    <w:basedOn w:val="a"/>
    <w:uiPriority w:val="34"/>
    <w:qFormat/>
    <w:pPr>
      <w:ind w:left="720"/>
      <w:contextualSpacing/>
    </w:pPr>
  </w:style>
  <w:style w:type="character" w:customStyle="1" w:styleId="aa">
    <w:name w:val="Абзац списка Знак"/>
    <w:uiPriority w:val="34"/>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uiPriority w:val="99"/>
    <w:unhideWhenUsed/>
    <w:pPr>
      <w:tabs>
        <w:tab w:val="center" w:pos="4677"/>
        <w:tab w:val="right" w:pos="9355"/>
      </w:tabs>
      <w:spacing w:after="0" w:line="240" w:lineRule="auto"/>
    </w:pPr>
  </w:style>
  <w:style w:type="character" w:customStyle="1" w:styleId="ae">
    <w:name w:val="Нижний колонтитул Знак"/>
    <w:basedOn w:val="a0"/>
    <w:uiPriority w:val="99"/>
  </w:style>
  <w:style w:type="character" w:customStyle="1" w:styleId="s0">
    <w:name w:val="s0"/>
    <w:rPr>
      <w:rFonts w:ascii="Times New Roman" w:hAnsi="Times New Roman" w:cs="Times New Roman" w:hint="default"/>
      <w:b w:val="0"/>
      <w:bCs w:val="0"/>
      <w:i w:val="0"/>
      <w:iCs w:val="0"/>
      <w:strike w:val="0"/>
      <w:dstrike w:val="0"/>
      <w:color w:val="000000"/>
      <w:sz w:val="20"/>
      <w:szCs w:val="20"/>
      <w:u w:val="none"/>
    </w:rPr>
  </w:style>
  <w:style w:type="character" w:customStyle="1" w:styleId="Bodytext">
    <w:name w:val="Body text_"/>
    <w:basedOn w:val="a0"/>
    <w:rPr>
      <w:rFonts w:eastAsia="Times New Roman"/>
      <w:sz w:val="23"/>
      <w:szCs w:val="23"/>
      <w:shd w:val="clear" w:color="auto" w:fill="FFFFFF"/>
    </w:rPr>
  </w:style>
  <w:style w:type="paragraph" w:customStyle="1" w:styleId="21">
    <w:name w:val="Основной текст2"/>
    <w:basedOn w:val="a"/>
    <w:pPr>
      <w:shd w:val="clear" w:color="auto" w:fill="FFFFFF"/>
      <w:spacing w:before="300" w:after="0" w:line="277" w:lineRule="exact"/>
      <w:ind w:hanging="238"/>
      <w:jc w:val="both"/>
    </w:pPr>
    <w:rPr>
      <w:rFonts w:eastAsia="Times New Roman"/>
      <w:sz w:val="23"/>
      <w:szCs w:val="23"/>
    </w:rPr>
  </w:style>
  <w:style w:type="character" w:customStyle="1" w:styleId="Bodytext3">
    <w:name w:val="Body text (3)_"/>
    <w:basedOn w:val="a0"/>
    <w:rPr>
      <w:rFonts w:eastAsia="Times New Roman"/>
      <w:sz w:val="23"/>
      <w:szCs w:val="23"/>
      <w:shd w:val="clear" w:color="auto" w:fill="FFFFFF"/>
    </w:rPr>
  </w:style>
  <w:style w:type="paragraph" w:customStyle="1" w:styleId="Bodytext30">
    <w:name w:val="Body text (3)"/>
    <w:basedOn w:val="a"/>
    <w:pPr>
      <w:shd w:val="clear" w:color="auto" w:fill="FFFFFF"/>
      <w:spacing w:after="0" w:line="0" w:lineRule="atLeast"/>
    </w:pPr>
    <w:rPr>
      <w:rFonts w:eastAsia="Times New Roman"/>
      <w:sz w:val="23"/>
      <w:szCs w:val="23"/>
    </w:rPr>
  </w:style>
  <w:style w:type="character" w:customStyle="1" w:styleId="10">
    <w:name w:val="Основной текст1"/>
    <w:basedOn w:val="Bodytext"/>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Bodytext12">
    <w:name w:val="Body text (12)_"/>
    <w:basedOn w:val="a0"/>
    <w:rPr>
      <w:rFonts w:eastAsia="Times New Roman"/>
      <w:sz w:val="14"/>
      <w:szCs w:val="14"/>
      <w:shd w:val="clear" w:color="auto" w:fill="FFFFFF"/>
    </w:rPr>
  </w:style>
  <w:style w:type="character" w:customStyle="1" w:styleId="Bodytext21">
    <w:name w:val="Body text (21)_"/>
    <w:basedOn w:val="a0"/>
    <w:rPr>
      <w:rFonts w:ascii="MS Gothic" w:eastAsia="MS Gothic" w:hAnsi="MS Gothic" w:cs="MS Gothic"/>
      <w:sz w:val="16"/>
      <w:szCs w:val="16"/>
      <w:shd w:val="clear" w:color="auto" w:fill="FFFFFF"/>
    </w:rPr>
  </w:style>
  <w:style w:type="character" w:customStyle="1" w:styleId="Bodytext23">
    <w:name w:val="Body text (23)_"/>
    <w:basedOn w:val="a0"/>
    <w:rPr>
      <w:rFonts w:ascii="MS Gothic" w:eastAsia="MS Gothic" w:hAnsi="MS Gothic" w:cs="MS Gothic"/>
      <w:sz w:val="16"/>
      <w:szCs w:val="16"/>
      <w:shd w:val="clear" w:color="auto" w:fill="FFFFFF"/>
    </w:rPr>
  </w:style>
  <w:style w:type="character" w:customStyle="1" w:styleId="Bodytext13">
    <w:name w:val="Body text (13)_"/>
    <w:basedOn w:val="a0"/>
    <w:rPr>
      <w:rFonts w:eastAsia="Times New Roman"/>
      <w:sz w:val="14"/>
      <w:szCs w:val="14"/>
      <w:shd w:val="clear" w:color="auto" w:fill="FFFFFF"/>
    </w:rPr>
  </w:style>
  <w:style w:type="character" w:customStyle="1" w:styleId="Bodytext18">
    <w:name w:val="Body text (18)_"/>
    <w:basedOn w:val="a0"/>
    <w:rPr>
      <w:rFonts w:eastAsia="Times New Roman"/>
      <w:sz w:val="14"/>
      <w:szCs w:val="14"/>
      <w:shd w:val="clear" w:color="auto" w:fill="FFFFFF"/>
    </w:rPr>
  </w:style>
  <w:style w:type="character" w:customStyle="1" w:styleId="Bodytext32">
    <w:name w:val="Body text (32)_"/>
    <w:basedOn w:val="a0"/>
    <w:rPr>
      <w:rFonts w:eastAsia="Times New Roman"/>
      <w:sz w:val="14"/>
      <w:szCs w:val="14"/>
      <w:shd w:val="clear" w:color="auto" w:fill="FFFFFF"/>
    </w:rPr>
  </w:style>
  <w:style w:type="character" w:customStyle="1" w:styleId="Bodytext35">
    <w:name w:val="Body text (35)_"/>
    <w:basedOn w:val="a0"/>
    <w:rPr>
      <w:rFonts w:eastAsia="Times New Roman"/>
      <w:sz w:val="14"/>
      <w:szCs w:val="14"/>
      <w:shd w:val="clear" w:color="auto" w:fill="FFFFFF"/>
    </w:rPr>
  </w:style>
  <w:style w:type="character" w:customStyle="1" w:styleId="Bodytext15">
    <w:name w:val="Body text (15)_"/>
    <w:basedOn w:val="a0"/>
    <w:rPr>
      <w:rFonts w:eastAsia="Times New Roman"/>
      <w:sz w:val="14"/>
      <w:szCs w:val="14"/>
      <w:shd w:val="clear" w:color="auto" w:fill="FFFFFF"/>
    </w:rPr>
  </w:style>
  <w:style w:type="character" w:customStyle="1" w:styleId="Bodytext28">
    <w:name w:val="Body text (28)_"/>
    <w:basedOn w:val="a0"/>
    <w:rPr>
      <w:rFonts w:eastAsia="Times New Roman"/>
      <w:sz w:val="15"/>
      <w:szCs w:val="15"/>
      <w:shd w:val="clear" w:color="auto" w:fill="FFFFFF"/>
    </w:rPr>
  </w:style>
  <w:style w:type="character" w:customStyle="1" w:styleId="Bodytext14">
    <w:name w:val="Body text (14)_"/>
    <w:basedOn w:val="a0"/>
    <w:rPr>
      <w:rFonts w:eastAsia="Times New Roman"/>
      <w:sz w:val="14"/>
      <w:szCs w:val="14"/>
      <w:shd w:val="clear" w:color="auto" w:fill="FFFFFF"/>
    </w:rPr>
  </w:style>
  <w:style w:type="character" w:customStyle="1" w:styleId="Bodytext22">
    <w:name w:val="Body text (22)_"/>
    <w:basedOn w:val="a0"/>
    <w:rPr>
      <w:rFonts w:eastAsia="Times New Roman"/>
      <w:sz w:val="14"/>
      <w:szCs w:val="14"/>
      <w:shd w:val="clear" w:color="auto" w:fill="FFFFFF"/>
    </w:rPr>
  </w:style>
  <w:style w:type="character" w:customStyle="1" w:styleId="Bodytext24">
    <w:name w:val="Body text (24)_"/>
    <w:basedOn w:val="a0"/>
    <w:rPr>
      <w:rFonts w:eastAsia="Times New Roman"/>
      <w:sz w:val="14"/>
      <w:szCs w:val="14"/>
      <w:shd w:val="clear" w:color="auto" w:fill="FFFFFF"/>
    </w:rPr>
  </w:style>
  <w:style w:type="character" w:customStyle="1" w:styleId="Bodytext26">
    <w:name w:val="Body text (26)_"/>
    <w:basedOn w:val="a0"/>
    <w:rPr>
      <w:rFonts w:eastAsia="Times New Roman"/>
      <w:sz w:val="14"/>
      <w:szCs w:val="14"/>
      <w:shd w:val="clear" w:color="auto" w:fill="FFFFFF"/>
    </w:rPr>
  </w:style>
  <w:style w:type="character" w:customStyle="1" w:styleId="Bodytext31">
    <w:name w:val="Body text (31)_"/>
    <w:basedOn w:val="a0"/>
    <w:rPr>
      <w:rFonts w:eastAsia="Times New Roman"/>
      <w:sz w:val="14"/>
      <w:szCs w:val="14"/>
      <w:shd w:val="clear" w:color="auto" w:fill="FFFFFF"/>
    </w:rPr>
  </w:style>
  <w:style w:type="character" w:customStyle="1" w:styleId="Bodytext17">
    <w:name w:val="Body text (17)"/>
    <w:basedOn w:val="a0"/>
    <w:rPr>
      <w:rFonts w:ascii="Times New Roman" w:eastAsia="Times New Roman" w:hAnsi="Times New Roman" w:cs="Times New Roman"/>
      <w:b w:val="0"/>
      <w:bCs w:val="0"/>
      <w:i w:val="0"/>
      <w:iCs w:val="0"/>
      <w:smallCaps w:val="0"/>
      <w:strike w:val="0"/>
      <w:sz w:val="14"/>
      <w:szCs w:val="14"/>
    </w:rPr>
  </w:style>
  <w:style w:type="character" w:customStyle="1" w:styleId="Bodytext29">
    <w:name w:val="Body text (29)_"/>
    <w:basedOn w:val="a0"/>
    <w:rPr>
      <w:rFonts w:eastAsia="Times New Roman"/>
      <w:sz w:val="13"/>
      <w:szCs w:val="13"/>
      <w:shd w:val="clear" w:color="auto" w:fill="FFFFFF"/>
    </w:rPr>
  </w:style>
  <w:style w:type="character" w:customStyle="1" w:styleId="Bodytext19">
    <w:name w:val="Body text (19)_"/>
    <w:basedOn w:val="a0"/>
    <w:rPr>
      <w:rFonts w:eastAsia="Times New Roman"/>
      <w:sz w:val="13"/>
      <w:szCs w:val="13"/>
      <w:shd w:val="clear" w:color="auto" w:fill="FFFFFF"/>
    </w:rPr>
  </w:style>
  <w:style w:type="character" w:customStyle="1" w:styleId="Bodytext300">
    <w:name w:val="Body text (30)_"/>
    <w:basedOn w:val="a0"/>
    <w:rPr>
      <w:rFonts w:eastAsia="Times New Roman"/>
      <w:sz w:val="14"/>
      <w:szCs w:val="14"/>
      <w:shd w:val="clear" w:color="auto" w:fill="FFFFFF"/>
    </w:rPr>
  </w:style>
  <w:style w:type="character" w:customStyle="1" w:styleId="Bodytext34">
    <w:name w:val="Body text (34)_"/>
    <w:basedOn w:val="a0"/>
    <w:rPr>
      <w:rFonts w:eastAsia="Times New Roman"/>
      <w:sz w:val="14"/>
      <w:szCs w:val="14"/>
      <w:shd w:val="clear" w:color="auto" w:fill="FFFFFF"/>
    </w:rPr>
  </w:style>
  <w:style w:type="character" w:customStyle="1" w:styleId="Bodytext33">
    <w:name w:val="Body text (33)_"/>
    <w:basedOn w:val="a0"/>
    <w:rPr>
      <w:rFonts w:eastAsia="Times New Roman"/>
      <w:sz w:val="14"/>
      <w:szCs w:val="14"/>
      <w:shd w:val="clear" w:color="auto" w:fill="FFFFFF"/>
    </w:rPr>
  </w:style>
  <w:style w:type="paragraph" w:customStyle="1" w:styleId="Bodytext120">
    <w:name w:val="Body text (12)"/>
    <w:basedOn w:val="a"/>
    <w:pPr>
      <w:shd w:val="clear" w:color="auto" w:fill="FFFFFF"/>
      <w:spacing w:after="0" w:line="0" w:lineRule="atLeast"/>
      <w:jc w:val="center"/>
    </w:pPr>
    <w:rPr>
      <w:rFonts w:eastAsia="Times New Roman"/>
      <w:sz w:val="14"/>
      <w:szCs w:val="14"/>
    </w:rPr>
  </w:style>
  <w:style w:type="paragraph" w:customStyle="1" w:styleId="Bodytext210">
    <w:name w:val="Body text (21)"/>
    <w:basedOn w:val="a"/>
    <w:pPr>
      <w:shd w:val="clear" w:color="auto" w:fill="FFFFFF"/>
      <w:spacing w:after="0" w:line="0" w:lineRule="atLeast"/>
    </w:pPr>
    <w:rPr>
      <w:rFonts w:ascii="MS Gothic" w:eastAsia="MS Gothic" w:hAnsi="MS Gothic" w:cs="MS Gothic"/>
      <w:sz w:val="16"/>
      <w:szCs w:val="16"/>
    </w:rPr>
  </w:style>
  <w:style w:type="paragraph" w:customStyle="1" w:styleId="Bodytext230">
    <w:name w:val="Body text (23)"/>
    <w:basedOn w:val="a"/>
    <w:pPr>
      <w:shd w:val="clear" w:color="auto" w:fill="FFFFFF"/>
      <w:spacing w:after="0" w:line="0" w:lineRule="atLeast"/>
    </w:pPr>
    <w:rPr>
      <w:rFonts w:ascii="MS Gothic" w:eastAsia="MS Gothic" w:hAnsi="MS Gothic" w:cs="MS Gothic"/>
      <w:sz w:val="16"/>
      <w:szCs w:val="16"/>
    </w:rPr>
  </w:style>
  <w:style w:type="paragraph" w:customStyle="1" w:styleId="Bodytext130">
    <w:name w:val="Body text (13)"/>
    <w:basedOn w:val="a"/>
    <w:pPr>
      <w:shd w:val="clear" w:color="auto" w:fill="FFFFFF"/>
      <w:spacing w:after="0" w:line="0" w:lineRule="atLeast"/>
      <w:jc w:val="center"/>
    </w:pPr>
    <w:rPr>
      <w:rFonts w:eastAsia="Times New Roman"/>
      <w:sz w:val="14"/>
      <w:szCs w:val="14"/>
    </w:rPr>
  </w:style>
  <w:style w:type="paragraph" w:customStyle="1" w:styleId="Bodytext180">
    <w:name w:val="Body text (18)"/>
    <w:basedOn w:val="a"/>
    <w:pPr>
      <w:shd w:val="clear" w:color="auto" w:fill="FFFFFF"/>
      <w:spacing w:after="0" w:line="0" w:lineRule="atLeast"/>
    </w:pPr>
    <w:rPr>
      <w:rFonts w:eastAsia="Times New Roman"/>
      <w:sz w:val="14"/>
      <w:szCs w:val="14"/>
    </w:rPr>
  </w:style>
  <w:style w:type="paragraph" w:customStyle="1" w:styleId="Bodytext320">
    <w:name w:val="Body text (32)"/>
    <w:basedOn w:val="a"/>
    <w:pPr>
      <w:shd w:val="clear" w:color="auto" w:fill="FFFFFF"/>
      <w:spacing w:after="0" w:line="0" w:lineRule="atLeast"/>
    </w:pPr>
    <w:rPr>
      <w:rFonts w:eastAsia="Times New Roman"/>
      <w:sz w:val="14"/>
      <w:szCs w:val="14"/>
    </w:rPr>
  </w:style>
  <w:style w:type="paragraph" w:customStyle="1" w:styleId="Bodytext350">
    <w:name w:val="Body text (35)"/>
    <w:basedOn w:val="a"/>
    <w:pPr>
      <w:shd w:val="clear" w:color="auto" w:fill="FFFFFF"/>
      <w:spacing w:after="0" w:line="0" w:lineRule="atLeast"/>
    </w:pPr>
    <w:rPr>
      <w:rFonts w:eastAsia="Times New Roman"/>
      <w:sz w:val="14"/>
      <w:szCs w:val="14"/>
    </w:rPr>
  </w:style>
  <w:style w:type="paragraph" w:customStyle="1" w:styleId="Bodytext150">
    <w:name w:val="Body text (15)"/>
    <w:basedOn w:val="a"/>
    <w:pPr>
      <w:shd w:val="clear" w:color="auto" w:fill="FFFFFF"/>
      <w:spacing w:after="0" w:line="0" w:lineRule="atLeast"/>
      <w:jc w:val="center"/>
    </w:pPr>
    <w:rPr>
      <w:rFonts w:eastAsia="Times New Roman"/>
      <w:sz w:val="14"/>
      <w:szCs w:val="14"/>
    </w:rPr>
  </w:style>
  <w:style w:type="paragraph" w:customStyle="1" w:styleId="Bodytext280">
    <w:name w:val="Body text (28)"/>
    <w:basedOn w:val="a"/>
    <w:pPr>
      <w:shd w:val="clear" w:color="auto" w:fill="FFFFFF"/>
      <w:spacing w:after="0" w:line="0" w:lineRule="atLeast"/>
    </w:pPr>
    <w:rPr>
      <w:rFonts w:eastAsia="Times New Roman"/>
      <w:sz w:val="15"/>
      <w:szCs w:val="15"/>
    </w:rPr>
  </w:style>
  <w:style w:type="paragraph" w:customStyle="1" w:styleId="Bodytext140">
    <w:name w:val="Body text (14)"/>
    <w:basedOn w:val="a"/>
    <w:pPr>
      <w:shd w:val="clear" w:color="auto" w:fill="FFFFFF"/>
      <w:spacing w:after="0" w:line="0" w:lineRule="atLeast"/>
      <w:jc w:val="center"/>
    </w:pPr>
    <w:rPr>
      <w:rFonts w:eastAsia="Times New Roman"/>
      <w:sz w:val="14"/>
      <w:szCs w:val="14"/>
    </w:rPr>
  </w:style>
  <w:style w:type="paragraph" w:customStyle="1" w:styleId="Bodytext220">
    <w:name w:val="Body text (22)"/>
    <w:basedOn w:val="a"/>
    <w:pPr>
      <w:shd w:val="clear" w:color="auto" w:fill="FFFFFF"/>
      <w:spacing w:after="0" w:line="0" w:lineRule="atLeast"/>
    </w:pPr>
    <w:rPr>
      <w:rFonts w:eastAsia="Times New Roman"/>
      <w:sz w:val="14"/>
      <w:szCs w:val="14"/>
    </w:rPr>
  </w:style>
  <w:style w:type="paragraph" w:customStyle="1" w:styleId="Bodytext240">
    <w:name w:val="Body text (24)"/>
    <w:basedOn w:val="a"/>
    <w:pPr>
      <w:shd w:val="clear" w:color="auto" w:fill="FFFFFF"/>
      <w:spacing w:after="0" w:line="0" w:lineRule="atLeast"/>
    </w:pPr>
    <w:rPr>
      <w:rFonts w:eastAsia="Times New Roman"/>
      <w:sz w:val="14"/>
      <w:szCs w:val="14"/>
    </w:rPr>
  </w:style>
  <w:style w:type="paragraph" w:customStyle="1" w:styleId="Bodytext260">
    <w:name w:val="Body text (26)"/>
    <w:basedOn w:val="a"/>
    <w:pPr>
      <w:shd w:val="clear" w:color="auto" w:fill="FFFFFF"/>
      <w:spacing w:after="0" w:line="0" w:lineRule="atLeast"/>
    </w:pPr>
    <w:rPr>
      <w:rFonts w:eastAsia="Times New Roman"/>
      <w:sz w:val="14"/>
      <w:szCs w:val="14"/>
    </w:rPr>
  </w:style>
  <w:style w:type="paragraph" w:customStyle="1" w:styleId="Bodytext310">
    <w:name w:val="Body text (31)"/>
    <w:basedOn w:val="a"/>
    <w:pPr>
      <w:shd w:val="clear" w:color="auto" w:fill="FFFFFF"/>
      <w:spacing w:after="0" w:line="0" w:lineRule="atLeast"/>
    </w:pPr>
    <w:rPr>
      <w:rFonts w:eastAsia="Times New Roman"/>
      <w:sz w:val="14"/>
      <w:szCs w:val="14"/>
    </w:rPr>
  </w:style>
  <w:style w:type="paragraph" w:customStyle="1" w:styleId="Bodytext290">
    <w:name w:val="Body text (29)"/>
    <w:basedOn w:val="a"/>
    <w:pPr>
      <w:shd w:val="clear" w:color="auto" w:fill="FFFFFF"/>
      <w:spacing w:after="0" w:line="0" w:lineRule="atLeast"/>
    </w:pPr>
    <w:rPr>
      <w:rFonts w:eastAsia="Times New Roman"/>
      <w:sz w:val="13"/>
      <w:szCs w:val="13"/>
    </w:rPr>
  </w:style>
  <w:style w:type="paragraph" w:customStyle="1" w:styleId="Bodytext190">
    <w:name w:val="Body text (19)"/>
    <w:basedOn w:val="a"/>
    <w:pPr>
      <w:shd w:val="clear" w:color="auto" w:fill="FFFFFF"/>
      <w:spacing w:after="0" w:line="0" w:lineRule="atLeast"/>
    </w:pPr>
    <w:rPr>
      <w:rFonts w:eastAsia="Times New Roman"/>
      <w:sz w:val="13"/>
      <w:szCs w:val="13"/>
    </w:rPr>
  </w:style>
  <w:style w:type="paragraph" w:customStyle="1" w:styleId="Bodytext301">
    <w:name w:val="Body text (30)"/>
    <w:basedOn w:val="a"/>
    <w:pPr>
      <w:shd w:val="clear" w:color="auto" w:fill="FFFFFF"/>
      <w:spacing w:after="0" w:line="0" w:lineRule="atLeast"/>
    </w:pPr>
    <w:rPr>
      <w:rFonts w:eastAsia="Times New Roman"/>
      <w:sz w:val="14"/>
      <w:szCs w:val="14"/>
    </w:rPr>
  </w:style>
  <w:style w:type="paragraph" w:customStyle="1" w:styleId="Bodytext340">
    <w:name w:val="Body text (34)"/>
    <w:basedOn w:val="a"/>
    <w:pPr>
      <w:shd w:val="clear" w:color="auto" w:fill="FFFFFF"/>
      <w:spacing w:after="0" w:line="0" w:lineRule="atLeast"/>
    </w:pPr>
    <w:rPr>
      <w:rFonts w:eastAsia="Times New Roman"/>
      <w:sz w:val="14"/>
      <w:szCs w:val="14"/>
    </w:rPr>
  </w:style>
  <w:style w:type="paragraph" w:customStyle="1" w:styleId="Bodytext330">
    <w:name w:val="Body text (33)"/>
    <w:basedOn w:val="a"/>
    <w:pPr>
      <w:shd w:val="clear" w:color="auto" w:fill="FFFFFF"/>
      <w:spacing w:after="0" w:line="0" w:lineRule="atLeast"/>
    </w:pPr>
    <w:rPr>
      <w:rFonts w:eastAsia="Times New Roman"/>
      <w:sz w:val="14"/>
      <w:szCs w:val="14"/>
    </w:rPr>
  </w:style>
  <w:style w:type="character" w:customStyle="1" w:styleId="Bodytext37">
    <w:name w:val="Body text (37)_"/>
    <w:basedOn w:val="a0"/>
    <w:rPr>
      <w:rFonts w:eastAsia="Times New Roman"/>
      <w:sz w:val="23"/>
      <w:szCs w:val="23"/>
      <w:shd w:val="clear" w:color="auto" w:fill="FFFFFF"/>
    </w:rPr>
  </w:style>
  <w:style w:type="character" w:customStyle="1" w:styleId="Bodytext36">
    <w:name w:val="Body text (36)_"/>
    <w:basedOn w:val="a0"/>
    <w:rPr>
      <w:rFonts w:ascii="MS Gothic" w:eastAsia="MS Gothic" w:hAnsi="MS Gothic" w:cs="MS Gothic"/>
      <w:sz w:val="17"/>
      <w:szCs w:val="17"/>
      <w:shd w:val="clear" w:color="auto" w:fill="FFFFFF"/>
    </w:rPr>
  </w:style>
  <w:style w:type="paragraph" w:customStyle="1" w:styleId="Bodytext370">
    <w:name w:val="Body text (37)"/>
    <w:basedOn w:val="a"/>
    <w:pPr>
      <w:shd w:val="clear" w:color="auto" w:fill="FFFFFF"/>
      <w:spacing w:after="0" w:line="0" w:lineRule="atLeast"/>
    </w:pPr>
    <w:rPr>
      <w:rFonts w:eastAsia="Times New Roman"/>
      <w:sz w:val="23"/>
      <w:szCs w:val="23"/>
    </w:rPr>
  </w:style>
  <w:style w:type="paragraph" w:customStyle="1" w:styleId="Bodytext360">
    <w:name w:val="Body text (36)"/>
    <w:basedOn w:val="a"/>
    <w:pPr>
      <w:shd w:val="clear" w:color="auto" w:fill="FFFFFF"/>
      <w:spacing w:after="0" w:line="0" w:lineRule="atLeast"/>
    </w:pPr>
    <w:rPr>
      <w:rFonts w:ascii="MS Gothic" w:eastAsia="MS Gothic" w:hAnsi="MS Gothic" w:cs="MS Gothic"/>
      <w:sz w:val="17"/>
      <w:szCs w:val="17"/>
    </w:rPr>
  </w:style>
  <w:style w:type="paragraph" w:styleId="af">
    <w:name w:val="Balloon Text"/>
    <w:basedOn w:val="a"/>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uiPriority w:val="99"/>
    <w:semiHidden/>
    <w:rPr>
      <w:rFonts w:ascii="Segoe UI" w:hAnsi="Segoe UI" w:cs="Segoe UI"/>
      <w:sz w:val="18"/>
      <w:szCs w:val="18"/>
    </w:rPr>
  </w:style>
  <w:style w:type="character" w:customStyle="1" w:styleId="11">
    <w:name w:val="Заголовок 1 Знак"/>
    <w:basedOn w:val="a0"/>
    <w:uiPriority w:val="9"/>
    <w:rPr>
      <w:rFonts w:ascii="Calibri Light" w:eastAsia="Calibri Light" w:hAnsi="Calibri Light" w:cs="Calibri Light"/>
      <w:color w:val="2E74B5" w:themeColor="accent1" w:themeShade="BF"/>
      <w:sz w:val="32"/>
      <w:szCs w:val="32"/>
    </w:rPr>
  </w:style>
  <w:style w:type="character" w:customStyle="1" w:styleId="22">
    <w:name w:val="Заголовок 2 Знак"/>
    <w:basedOn w:val="a0"/>
    <w:uiPriority w:val="9"/>
    <w:rPr>
      <w:rFonts w:ascii="Calibri Light" w:eastAsia="Calibri Light" w:hAnsi="Calibri Light" w:cs="Calibri Light"/>
      <w:color w:val="2E74B5" w:themeColor="accent1" w:themeShade="BF"/>
      <w:sz w:val="26"/>
      <w:szCs w:val="26"/>
    </w:rPr>
  </w:style>
  <w:style w:type="paragraph" w:styleId="af1">
    <w:name w:val="header"/>
    <w:basedOn w:val="a"/>
    <w:uiPriority w:val="99"/>
    <w:unhideWhenUsed/>
    <w:pPr>
      <w:tabs>
        <w:tab w:val="center" w:pos="4677"/>
        <w:tab w:val="right" w:pos="9355"/>
      </w:tabs>
      <w:spacing w:after="0" w:line="240" w:lineRule="auto"/>
    </w:pPr>
  </w:style>
  <w:style w:type="character" w:customStyle="1" w:styleId="af2">
    <w:name w:val="Верхний колонтитул Знак"/>
    <w:basedOn w:val="a0"/>
    <w:uiPriority w:val="99"/>
  </w:style>
  <w:style w:type="paragraph" w:customStyle="1" w:styleId="12">
    <w:name w:val="заголовок 1"/>
    <w:basedOn w:val="a"/>
    <w:next w:val="a"/>
    <w:uiPriority w:val="99"/>
    <w:pPr>
      <w:keepNext/>
      <w:spacing w:after="0" w:line="240" w:lineRule="auto"/>
      <w:jc w:val="right"/>
    </w:pPr>
    <w:rPr>
      <w:rFonts w:ascii="Times New Roman" w:eastAsia="Times New Roman" w:hAnsi="Times New Roman" w:cs="Times New Roman"/>
      <w:sz w:val="28"/>
      <w:szCs w:val="20"/>
      <w:lang w:eastAsia="ru-RU"/>
    </w:rPr>
  </w:style>
  <w:style w:type="character" w:styleId="af3">
    <w:name w:val="annotation reference"/>
    <w:basedOn w:val="a0"/>
    <w:uiPriority w:val="99"/>
    <w:unhideWhenUsed/>
    <w:rPr>
      <w:sz w:val="16"/>
      <w:szCs w:val="16"/>
    </w:rPr>
  </w:style>
  <w:style w:type="paragraph" w:styleId="af4">
    <w:name w:val="annotation text"/>
    <w:basedOn w:val="a"/>
    <w:uiPriority w:val="99"/>
    <w:unhideWhenUsed/>
    <w:pPr>
      <w:spacing w:line="240" w:lineRule="auto"/>
    </w:pPr>
    <w:rPr>
      <w:sz w:val="20"/>
      <w:szCs w:val="20"/>
    </w:rPr>
  </w:style>
  <w:style w:type="character" w:customStyle="1" w:styleId="af5">
    <w:name w:val="Текст примечания Знак"/>
    <w:basedOn w:val="a0"/>
    <w:uiPriority w:val="99"/>
    <w:rPr>
      <w:sz w:val="20"/>
      <w:szCs w:val="20"/>
    </w:rPr>
  </w:style>
  <w:style w:type="paragraph" w:styleId="af6">
    <w:name w:val="annotation subject"/>
    <w:basedOn w:val="af4"/>
    <w:next w:val="af4"/>
    <w:uiPriority w:val="99"/>
    <w:semiHidden/>
    <w:unhideWhenUsed/>
    <w:rPr>
      <w:b/>
      <w:bCs/>
    </w:rPr>
  </w:style>
  <w:style w:type="character" w:customStyle="1" w:styleId="af7">
    <w:name w:val="Тема примечания Знак"/>
    <w:basedOn w:val="af5"/>
    <w:uiPriority w:val="99"/>
    <w:semiHidden/>
    <w:rPr>
      <w:b/>
      <w:bCs/>
      <w:sz w:val="20"/>
      <w:szCs w:val="20"/>
    </w:rPr>
  </w:style>
  <w:style w:type="paragraph" w:styleId="af8">
    <w:name w:val="TOC Heading"/>
    <w:basedOn w:val="1"/>
    <w:next w:val="a"/>
    <w:uiPriority w:val="39"/>
    <w:unhideWhenUsed/>
    <w:qFormat/>
    <w:pPr>
      <w:outlineLvl w:val="9"/>
    </w:pPr>
    <w:rPr>
      <w:lang w:eastAsia="ru-RU"/>
    </w:rPr>
  </w:style>
  <w:style w:type="paragraph" w:styleId="13">
    <w:name w:val="toc 1"/>
    <w:basedOn w:val="a"/>
    <w:next w:val="a"/>
    <w:uiPriority w:val="39"/>
    <w:unhideWhenUsed/>
    <w:pPr>
      <w:tabs>
        <w:tab w:val="left" w:pos="660"/>
        <w:tab w:val="right" w:leader="dot" w:pos="9355"/>
      </w:tabs>
      <w:spacing w:after="100"/>
    </w:pPr>
    <w:rPr>
      <w:rFonts w:ascii="Times New Roman" w:hAnsi="Times New Roman" w:cs="Times New Roman"/>
      <w:sz w:val="24"/>
      <w:szCs w:val="24"/>
    </w:rPr>
  </w:style>
  <w:style w:type="paragraph" w:styleId="23">
    <w:name w:val="toc 2"/>
    <w:basedOn w:val="a"/>
    <w:next w:val="a"/>
    <w:uiPriority w:val="39"/>
    <w:unhideWhenUsed/>
    <w:pPr>
      <w:spacing w:after="100"/>
      <w:ind w:left="220"/>
    </w:pPr>
    <w:rPr>
      <w:rFonts w:cs="Times New Roman"/>
      <w:lang w:eastAsia="ru-RU"/>
    </w:rPr>
  </w:style>
  <w:style w:type="paragraph" w:styleId="30">
    <w:name w:val="toc 3"/>
    <w:basedOn w:val="a"/>
    <w:next w:val="a"/>
    <w:uiPriority w:val="39"/>
    <w:unhideWhenUsed/>
    <w:pPr>
      <w:spacing w:after="100"/>
      <w:ind w:left="440"/>
    </w:pPr>
    <w:rPr>
      <w:rFonts w:cs="Times New Roman"/>
      <w:lang w:eastAsia="ru-RU"/>
    </w:rPr>
  </w:style>
  <w:style w:type="character" w:customStyle="1" w:styleId="FontStyle48">
    <w:name w:val="Font Style48"/>
    <w:basedOn w:val="a0"/>
    <w:uiPriority w:val="99"/>
    <w:rsid w:val="00116BD6"/>
    <w:rPr>
      <w:rFonts w:ascii="Garamond" w:hAnsi="Garamond" w:cs="Garamond"/>
      <w:color w:val="000000"/>
      <w:sz w:val="22"/>
      <w:szCs w:val="22"/>
    </w:rPr>
  </w:style>
  <w:style w:type="character" w:customStyle="1" w:styleId="s20">
    <w:name w:val="s20"/>
    <w:basedOn w:val="a0"/>
    <w:rsid w:val="007651B9"/>
  </w:style>
  <w:style w:type="character" w:customStyle="1" w:styleId="s1">
    <w:name w:val="s1"/>
    <w:basedOn w:val="a0"/>
    <w:rsid w:val="00F077D5"/>
    <w:rPr>
      <w:color w:val="000000"/>
    </w:rPr>
  </w:style>
  <w:style w:type="paragraph" w:styleId="af9">
    <w:name w:val="Normal (Web)"/>
    <w:basedOn w:val="a"/>
    <w:uiPriority w:val="99"/>
    <w:unhideWhenUsed/>
    <w:rsid w:val="008C47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8C4740"/>
    <w:rPr>
      <w:b/>
      <w:bCs/>
    </w:rPr>
  </w:style>
  <w:style w:type="paragraph" w:customStyle="1" w:styleId="j16">
    <w:name w:val="j16"/>
    <w:basedOn w:val="a"/>
    <w:rsid w:val="00D430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w:basedOn w:val="a"/>
    <w:link w:val="afc"/>
    <w:rsid w:val="005F4A1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c">
    <w:name w:val="Основной текст Знак"/>
    <w:basedOn w:val="a0"/>
    <w:link w:val="afb"/>
    <w:rsid w:val="005F4A16"/>
    <w:rPr>
      <w:rFonts w:ascii="Arial Unicode MS" w:eastAsia="Arial Unicode MS" w:hAnsi="Arial Unicode MS" w:cs="Arial Unicode MS"/>
      <w:sz w:val="24"/>
      <w:szCs w:val="24"/>
      <w:lang w:eastAsia="ru-RU"/>
    </w:rPr>
  </w:style>
  <w:style w:type="paragraph" w:customStyle="1" w:styleId="24">
    <w:name w:val="Обычный2"/>
    <w:rsid w:val="00553C07"/>
    <w:pPr>
      <w:widowControl w:val="0"/>
      <w:pBdr>
        <w:top w:val="none" w:sz="0" w:space="0" w:color="auto"/>
        <w:left w:val="none" w:sz="0" w:space="0" w:color="auto"/>
        <w:bottom w:val="none" w:sz="0" w:space="0" w:color="auto"/>
        <w:right w:val="none" w:sz="0" w:space="0" w:color="auto"/>
        <w:between w:val="none" w:sz="0" w:space="0" w:color="auto"/>
      </w:pBdr>
      <w:snapToGrid w:val="0"/>
      <w:spacing w:before="60" w:after="0" w:line="316" w:lineRule="auto"/>
      <w:ind w:left="400"/>
      <w:jc w:val="both"/>
    </w:pPr>
    <w:rPr>
      <w:rFonts w:ascii="Times New Roman" w:eastAsia="Times New Roman" w:hAnsi="Times New Roman" w:cs="Times New Roman"/>
      <w:sz w:val="18"/>
      <w:szCs w:val="20"/>
      <w:lang w:eastAsia="ru-RU"/>
    </w:rPr>
  </w:style>
  <w:style w:type="character" w:styleId="afd">
    <w:name w:val="FollowedHyperlink"/>
    <w:basedOn w:val="a0"/>
    <w:uiPriority w:val="99"/>
    <w:semiHidden/>
    <w:unhideWhenUsed/>
    <w:rsid w:val="00986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14150">
      <w:bodyDiv w:val="1"/>
      <w:marLeft w:val="0"/>
      <w:marRight w:val="0"/>
      <w:marTop w:val="0"/>
      <w:marBottom w:val="0"/>
      <w:divBdr>
        <w:top w:val="none" w:sz="0" w:space="0" w:color="auto"/>
        <w:left w:val="none" w:sz="0" w:space="0" w:color="auto"/>
        <w:bottom w:val="none" w:sz="0" w:space="0" w:color="auto"/>
        <w:right w:val="none" w:sz="0" w:space="0" w:color="auto"/>
      </w:divBdr>
      <w:divsChild>
        <w:div w:id="1405251423">
          <w:marLeft w:val="547"/>
          <w:marRight w:val="0"/>
          <w:marTop w:val="77"/>
          <w:marBottom w:val="0"/>
          <w:divBdr>
            <w:top w:val="none" w:sz="0" w:space="0" w:color="auto"/>
            <w:left w:val="none" w:sz="0" w:space="0" w:color="auto"/>
            <w:bottom w:val="none" w:sz="0" w:space="0" w:color="auto"/>
            <w:right w:val="none" w:sz="0" w:space="0" w:color="auto"/>
          </w:divBdr>
        </w:div>
        <w:div w:id="628902102">
          <w:marLeft w:val="547"/>
          <w:marRight w:val="0"/>
          <w:marTop w:val="67"/>
          <w:marBottom w:val="0"/>
          <w:divBdr>
            <w:top w:val="none" w:sz="0" w:space="0" w:color="auto"/>
            <w:left w:val="none" w:sz="0" w:space="0" w:color="auto"/>
            <w:bottom w:val="none" w:sz="0" w:space="0" w:color="auto"/>
            <w:right w:val="none" w:sz="0" w:space="0" w:color="auto"/>
          </w:divBdr>
        </w:div>
        <w:div w:id="1101609382">
          <w:marLeft w:val="547"/>
          <w:marRight w:val="0"/>
          <w:marTop w:val="67"/>
          <w:marBottom w:val="0"/>
          <w:divBdr>
            <w:top w:val="none" w:sz="0" w:space="0" w:color="auto"/>
            <w:left w:val="none" w:sz="0" w:space="0" w:color="auto"/>
            <w:bottom w:val="none" w:sz="0" w:space="0" w:color="auto"/>
            <w:right w:val="none" w:sz="0" w:space="0" w:color="auto"/>
          </w:divBdr>
        </w:div>
      </w:divsChild>
    </w:div>
    <w:div w:id="1071121846">
      <w:bodyDiv w:val="1"/>
      <w:marLeft w:val="0"/>
      <w:marRight w:val="0"/>
      <w:marTop w:val="0"/>
      <w:marBottom w:val="0"/>
      <w:divBdr>
        <w:top w:val="none" w:sz="0" w:space="0" w:color="auto"/>
        <w:left w:val="none" w:sz="0" w:space="0" w:color="auto"/>
        <w:bottom w:val="none" w:sz="0" w:space="0" w:color="auto"/>
        <w:right w:val="none" w:sz="0" w:space="0" w:color="auto"/>
      </w:divBdr>
    </w:div>
    <w:div w:id="1156267764">
      <w:bodyDiv w:val="1"/>
      <w:marLeft w:val="0"/>
      <w:marRight w:val="0"/>
      <w:marTop w:val="0"/>
      <w:marBottom w:val="0"/>
      <w:divBdr>
        <w:top w:val="none" w:sz="0" w:space="0" w:color="auto"/>
        <w:left w:val="none" w:sz="0" w:space="0" w:color="auto"/>
        <w:bottom w:val="none" w:sz="0" w:space="0" w:color="auto"/>
        <w:right w:val="none" w:sz="0" w:space="0" w:color="auto"/>
      </w:divBdr>
    </w:div>
    <w:div w:id="1383019040">
      <w:bodyDiv w:val="1"/>
      <w:marLeft w:val="0"/>
      <w:marRight w:val="0"/>
      <w:marTop w:val="0"/>
      <w:marBottom w:val="0"/>
      <w:divBdr>
        <w:top w:val="none" w:sz="0" w:space="0" w:color="auto"/>
        <w:left w:val="none" w:sz="0" w:space="0" w:color="auto"/>
        <w:bottom w:val="none" w:sz="0" w:space="0" w:color="auto"/>
        <w:right w:val="none" w:sz="0" w:space="0" w:color="auto"/>
      </w:divBdr>
    </w:div>
    <w:div w:id="1667435345">
      <w:bodyDiv w:val="1"/>
      <w:marLeft w:val="0"/>
      <w:marRight w:val="0"/>
      <w:marTop w:val="0"/>
      <w:marBottom w:val="0"/>
      <w:divBdr>
        <w:top w:val="none" w:sz="0" w:space="0" w:color="auto"/>
        <w:left w:val="none" w:sz="0" w:space="0" w:color="auto"/>
        <w:bottom w:val="none" w:sz="0" w:space="0" w:color="auto"/>
        <w:right w:val="none" w:sz="0" w:space="0" w:color="auto"/>
      </w:divBdr>
    </w:div>
    <w:div w:id="2093775185">
      <w:bodyDiv w:val="1"/>
      <w:marLeft w:val="0"/>
      <w:marRight w:val="0"/>
      <w:marTop w:val="0"/>
      <w:marBottom w:val="0"/>
      <w:divBdr>
        <w:top w:val="none" w:sz="0" w:space="0" w:color="auto"/>
        <w:left w:val="none" w:sz="0" w:space="0" w:color="auto"/>
        <w:bottom w:val="none" w:sz="0" w:space="0" w:color="auto"/>
        <w:right w:val="none" w:sz="0" w:space="0" w:color="auto"/>
      </w:divBdr>
    </w:div>
    <w:div w:id="2104841210">
      <w:bodyDiv w:val="1"/>
      <w:marLeft w:val="0"/>
      <w:marRight w:val="0"/>
      <w:marTop w:val="0"/>
      <w:marBottom w:val="0"/>
      <w:divBdr>
        <w:top w:val="none" w:sz="0" w:space="0" w:color="auto"/>
        <w:left w:val="none" w:sz="0" w:space="0" w:color="auto"/>
        <w:bottom w:val="none" w:sz="0" w:space="0" w:color="auto"/>
        <w:right w:val="none" w:sz="0" w:space="0" w:color="auto"/>
      </w:divBdr>
    </w:div>
    <w:div w:id="21320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6F4E0.E2EB9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7DC6-E925-4336-9837-5D44952C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Положение об экологической политике ЖССБК</vt:lpstr>
    </vt:vector>
  </TitlesOfParts>
  <Company/>
  <LinksUpToDate>false</LinksUpToDate>
  <CharactersWithSpaces>35672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экологической политике ЖССБК</dc:title>
  <dc:subject>Положение</dc:subject>
  <dc:creator>Балкунов Александр Владимирович</dc:creator>
  <cp:lastModifiedBy>Темешева Анар Сапаровна</cp:lastModifiedBy>
  <cp:revision>2</cp:revision>
  <cp:lastPrinted>2020-03-06T02:48:00Z</cp:lastPrinted>
  <dcterms:created xsi:type="dcterms:W3CDTF">2025-01-06T10:21:00Z</dcterms:created>
  <dcterms:modified xsi:type="dcterms:W3CDTF">2025-01-06T10:21:00Z</dcterms:modified>
</cp:coreProperties>
</file>